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C290" w14:textId="77682520" w:rsidR="00CA4E54" w:rsidRPr="008B6628" w:rsidRDefault="00B643B8" w:rsidP="00CA4E54">
      <w:pPr>
        <w:jc w:val="right"/>
        <w:rPr>
          <w:rFonts w:ascii="Arial" w:hAnsi="Arial" w:cs="Arial"/>
        </w:rPr>
      </w:pPr>
      <w:r>
        <w:rPr>
          <w:rFonts w:ascii="Arial" w:hAnsi="Arial" w:cs="Arial"/>
          <w:noProof/>
        </w:rPr>
        <w:drawing>
          <wp:anchor distT="0" distB="0" distL="114300" distR="114300" simplePos="0" relativeHeight="251661312" behindDoc="0" locked="0" layoutInCell="1" allowOverlap="1" wp14:anchorId="2D4AE7AF" wp14:editId="190F5896">
            <wp:simplePos x="0" y="0"/>
            <wp:positionH relativeFrom="column">
              <wp:posOffset>1145115</wp:posOffset>
            </wp:positionH>
            <wp:positionV relativeFrom="paragraph">
              <wp:posOffset>-524</wp:posOffset>
            </wp:positionV>
            <wp:extent cx="2538730" cy="776605"/>
            <wp:effectExtent l="0" t="0" r="0" b="4445"/>
            <wp:wrapSquare wrapText="bothSides"/>
            <wp:docPr id="1893916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873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E54">
        <w:rPr>
          <w:rFonts w:ascii="Arial" w:hAnsi="Arial" w:cs="Arial"/>
          <w:noProof/>
        </w:rPr>
        <mc:AlternateContent>
          <mc:Choice Requires="wps">
            <w:drawing>
              <wp:anchor distT="0" distB="0" distL="114300" distR="114300" simplePos="0" relativeHeight="251659264" behindDoc="0" locked="0" layoutInCell="1" allowOverlap="1" wp14:anchorId="57EC5C1E" wp14:editId="4574C939">
                <wp:simplePos x="0" y="0"/>
                <wp:positionH relativeFrom="column">
                  <wp:posOffset>1143000</wp:posOffset>
                </wp:positionH>
                <wp:positionV relativeFrom="paragraph">
                  <wp:posOffset>2514600</wp:posOffset>
                </wp:positionV>
                <wp:extent cx="5943600" cy="4229100"/>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90D9E" w14:textId="77777777" w:rsidR="00CA4E54" w:rsidRPr="005D36C2" w:rsidRDefault="00CA4E54" w:rsidP="00CA4E54">
                            <w:pPr>
                              <w:ind w:left="360"/>
                              <w:rPr>
                                <w:rFonts w:ascii="Arial" w:hAnsi="Arial" w:cs="Arial"/>
                                <w:b/>
                                <w:sz w:val="40"/>
                                <w:szCs w:val="40"/>
                              </w:rPr>
                            </w:pPr>
                            <w:r>
                              <w:rPr>
                                <w:rFonts w:ascii="Arial" w:hAnsi="Arial" w:cs="Arial"/>
                                <w:b/>
                                <w:sz w:val="40"/>
                                <w:szCs w:val="40"/>
                              </w:rPr>
                              <w:t>State Design Review Panel</w:t>
                            </w:r>
                          </w:p>
                          <w:p w14:paraId="236C5B70" w14:textId="77777777" w:rsidR="00CA4E54" w:rsidRDefault="00CA4E54" w:rsidP="00CA4E54">
                            <w:pPr>
                              <w:ind w:left="360"/>
                              <w:rPr>
                                <w:rFonts w:ascii="Arial" w:hAnsi="Arial" w:cs="Arial"/>
                                <w:b/>
                                <w:sz w:val="36"/>
                                <w:szCs w:val="36"/>
                              </w:rPr>
                            </w:pPr>
                          </w:p>
                          <w:p w14:paraId="0EFCA70A" w14:textId="77777777" w:rsidR="00CA4E54" w:rsidRDefault="00CA4E54" w:rsidP="00CA4E54">
                            <w:pPr>
                              <w:ind w:left="360"/>
                              <w:rPr>
                                <w:rFonts w:ascii="Arial" w:hAnsi="Arial" w:cs="Arial"/>
                                <w:b/>
                                <w:color w:val="006699"/>
                                <w:sz w:val="40"/>
                                <w:szCs w:val="40"/>
                              </w:rPr>
                            </w:pPr>
                          </w:p>
                          <w:p w14:paraId="0DA0EBD3" w14:textId="77777777" w:rsidR="00CA4E54" w:rsidRDefault="00CA4E54" w:rsidP="00CA4E54">
                            <w:pPr>
                              <w:ind w:left="360"/>
                              <w:rPr>
                                <w:rFonts w:ascii="Arial" w:hAnsi="Arial" w:cs="Arial"/>
                                <w:b/>
                                <w:color w:val="006699"/>
                                <w:sz w:val="40"/>
                                <w:szCs w:val="40"/>
                              </w:rPr>
                            </w:pPr>
                          </w:p>
                          <w:p w14:paraId="7183B22D" w14:textId="77777777" w:rsidR="00CA4E54" w:rsidRPr="000F7025" w:rsidRDefault="00CA4E54" w:rsidP="00CA4E54">
                            <w:pPr>
                              <w:ind w:left="360"/>
                              <w:rPr>
                                <w:rFonts w:ascii="Arial" w:hAnsi="Arial" w:cs="Arial"/>
                                <w:b/>
                                <w:color w:val="006699"/>
                                <w:sz w:val="44"/>
                                <w:szCs w:val="44"/>
                              </w:rPr>
                            </w:pPr>
                            <w:r w:rsidRPr="000F7025">
                              <w:rPr>
                                <w:rFonts w:ascii="Arial" w:hAnsi="Arial" w:cs="Arial"/>
                                <w:b/>
                                <w:color w:val="006699"/>
                                <w:sz w:val="44"/>
                                <w:szCs w:val="44"/>
                              </w:rPr>
                              <w:t>Terms of Reference</w:t>
                            </w:r>
                          </w:p>
                          <w:p w14:paraId="64574ED9" w14:textId="77777777" w:rsidR="00CA4E54" w:rsidRPr="006D10C5" w:rsidRDefault="00CA4E54" w:rsidP="00CA4E54">
                            <w:pPr>
                              <w:ind w:left="360"/>
                              <w:rPr>
                                <w:rFonts w:ascii="Arial" w:hAnsi="Arial" w:cs="Arial"/>
                                <w:sz w:val="12"/>
                                <w:szCs w:val="12"/>
                              </w:rPr>
                            </w:pPr>
                          </w:p>
                          <w:p w14:paraId="0478C742" w14:textId="77777777" w:rsidR="00CA4E54" w:rsidRPr="00A2368F" w:rsidRDefault="00CA4E54" w:rsidP="00CA4E54">
                            <w:pPr>
                              <w:ind w:left="360"/>
                              <w:rPr>
                                <w:rFonts w:ascii="Arial" w:hAnsi="Arial" w:cs="Arial"/>
                              </w:rPr>
                            </w:pPr>
                            <w:r w:rsidRPr="0014425D">
                              <w:rPr>
                                <w:rFonts w:ascii="Arial" w:hAnsi="Arial" w:cs="Arial"/>
                              </w:rPr>
                              <w:t xml:space="preserve">The terms of reference for the </w:t>
                            </w:r>
                            <w:r>
                              <w:rPr>
                                <w:rFonts w:ascii="Arial" w:hAnsi="Arial" w:cs="Arial"/>
                              </w:rPr>
                              <w:t>State Design Review Panel</w:t>
                            </w:r>
                          </w:p>
                          <w:p w14:paraId="2880DC16" w14:textId="77777777" w:rsidR="00CA4E54" w:rsidRDefault="00CA4E54" w:rsidP="00CA4E54">
                            <w:pPr>
                              <w:ind w:left="360"/>
                              <w:rPr>
                                <w:rFonts w:ascii="Arial" w:hAnsi="Arial" w:cs="Arial"/>
                              </w:rPr>
                            </w:pPr>
                            <w:r w:rsidRPr="00A2368F">
                              <w:rPr>
                                <w:rFonts w:ascii="Arial" w:hAnsi="Arial" w:cs="Arial"/>
                              </w:rPr>
                              <w:t>of the Western Australian Planning Commission.</w:t>
                            </w:r>
                          </w:p>
                          <w:p w14:paraId="7287F8CD" w14:textId="77777777" w:rsidR="00CA4E54" w:rsidRDefault="00CA4E54" w:rsidP="00CA4E54">
                            <w:pPr>
                              <w:ind w:left="360"/>
                              <w:rPr>
                                <w:rFonts w:ascii="Arial" w:hAnsi="Arial" w:cs="Arial"/>
                              </w:rPr>
                            </w:pPr>
                          </w:p>
                          <w:p w14:paraId="6560D53E" w14:textId="77777777" w:rsidR="00CA4E54" w:rsidRDefault="00CA4E54" w:rsidP="00CA4E54">
                            <w:pPr>
                              <w:ind w:left="360"/>
                              <w:rPr>
                                <w:rFonts w:ascii="Arial" w:hAnsi="Arial" w:cs="Arial"/>
                              </w:rPr>
                            </w:pPr>
                          </w:p>
                          <w:p w14:paraId="4EE1A6A1" w14:textId="77777777" w:rsidR="00CA4E54" w:rsidRDefault="00CA4E54" w:rsidP="00CA4E54">
                            <w:pPr>
                              <w:ind w:left="360"/>
                              <w:rPr>
                                <w:rFonts w:ascii="Arial" w:hAnsi="Arial" w:cs="Arial"/>
                              </w:rPr>
                            </w:pPr>
                          </w:p>
                          <w:p w14:paraId="41C25909" w14:textId="77777777" w:rsidR="00CA4E54" w:rsidRDefault="00CA4E54" w:rsidP="00CA4E54">
                            <w:pPr>
                              <w:ind w:left="360"/>
                              <w:rPr>
                                <w:rFonts w:ascii="Arial" w:hAnsi="Arial" w:cs="Arial"/>
                              </w:rPr>
                            </w:pPr>
                          </w:p>
                          <w:p w14:paraId="57DE9359" w14:textId="77777777" w:rsidR="00CA4E54" w:rsidRDefault="00CA4E54" w:rsidP="00CA4E54">
                            <w:pPr>
                              <w:ind w:left="360"/>
                              <w:rPr>
                                <w:rFonts w:ascii="Arial" w:hAnsi="Arial" w:cs="Arial"/>
                              </w:rPr>
                            </w:pPr>
                          </w:p>
                          <w:p w14:paraId="10C79873" w14:textId="77777777" w:rsidR="00CA4E54" w:rsidRPr="00AA5257" w:rsidRDefault="00CA4E54" w:rsidP="00CA4E54">
                            <w:pPr>
                              <w:ind w:left="360"/>
                              <w:rPr>
                                <w:rFonts w:ascii="Arial" w:hAnsi="Arial" w:cs="Arial"/>
                                <w:i/>
                              </w:rPr>
                            </w:pPr>
                            <w:r>
                              <w:rPr>
                                <w:rFonts w:ascii="Arial" w:hAnsi="Arial" w:cs="Arial"/>
                                <w:i/>
                              </w:rPr>
                              <w:t xml:space="preserve">Adoption Date: </w:t>
                            </w:r>
                            <w:r w:rsidRPr="00AA5257">
                              <w:rPr>
                                <w:rFonts w:ascii="Arial" w:hAnsi="Arial" w:cs="Arial"/>
                                <w:i/>
                              </w:rPr>
                              <w:t xml:space="preserve"> 01/05/2024</w:t>
                            </w:r>
                          </w:p>
                          <w:p w14:paraId="54302275" w14:textId="77777777" w:rsidR="00CA4E54" w:rsidRDefault="00CA4E54" w:rsidP="00CA4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C5C1E" id="_x0000_t202" coordsize="21600,21600" o:spt="202" path="m,l,21600r21600,l21600,xe">
                <v:stroke joinstyle="miter"/>
                <v:path gradientshapeok="t" o:connecttype="rect"/>
              </v:shapetype>
              <v:shape id="Text Box 2" o:spid="_x0000_s1026" type="#_x0000_t202" style="position:absolute;left:0;text-align:left;margin-left:90pt;margin-top:198pt;width:468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" stroked="f">
                <v:textbox>
                  <w:txbxContent>
                    <w:p w14:paraId="70590D9E" w14:textId="77777777" w:rsidR="00CA4E54" w:rsidRPr="005D36C2" w:rsidRDefault="00CA4E54" w:rsidP="00CA4E54">
                      <w:pPr>
                        <w:ind w:left="360"/>
                        <w:rPr>
                          <w:rFonts w:ascii="Arial" w:hAnsi="Arial" w:cs="Arial"/>
                          <w:b/>
                          <w:sz w:val="40"/>
                          <w:szCs w:val="40"/>
                        </w:rPr>
                      </w:pPr>
                      <w:r>
                        <w:rPr>
                          <w:rFonts w:ascii="Arial" w:hAnsi="Arial" w:cs="Arial"/>
                          <w:b/>
                          <w:sz w:val="40"/>
                          <w:szCs w:val="40"/>
                        </w:rPr>
                        <w:t>State Design Review Panel</w:t>
                      </w:r>
                    </w:p>
                    <w:p w14:paraId="236C5B70" w14:textId="77777777" w:rsidR="00CA4E54" w:rsidRDefault="00CA4E54" w:rsidP="00CA4E54">
                      <w:pPr>
                        <w:ind w:left="360"/>
                        <w:rPr>
                          <w:rFonts w:ascii="Arial" w:hAnsi="Arial" w:cs="Arial"/>
                          <w:b/>
                          <w:sz w:val="36"/>
                          <w:szCs w:val="36"/>
                        </w:rPr>
                      </w:pPr>
                    </w:p>
                    <w:p w14:paraId="0EFCA70A" w14:textId="77777777" w:rsidR="00CA4E54" w:rsidRDefault="00CA4E54" w:rsidP="00CA4E54">
                      <w:pPr>
                        <w:ind w:left="360"/>
                        <w:rPr>
                          <w:rFonts w:ascii="Arial" w:hAnsi="Arial" w:cs="Arial"/>
                          <w:b/>
                          <w:color w:val="006699"/>
                          <w:sz w:val="40"/>
                          <w:szCs w:val="40"/>
                        </w:rPr>
                      </w:pPr>
                    </w:p>
                    <w:p w14:paraId="0DA0EBD3" w14:textId="77777777" w:rsidR="00CA4E54" w:rsidRDefault="00CA4E54" w:rsidP="00CA4E54">
                      <w:pPr>
                        <w:ind w:left="360"/>
                        <w:rPr>
                          <w:rFonts w:ascii="Arial" w:hAnsi="Arial" w:cs="Arial"/>
                          <w:b/>
                          <w:color w:val="006699"/>
                          <w:sz w:val="40"/>
                          <w:szCs w:val="40"/>
                        </w:rPr>
                      </w:pPr>
                    </w:p>
                    <w:p w14:paraId="7183B22D" w14:textId="77777777" w:rsidR="00CA4E54" w:rsidRPr="000F7025" w:rsidRDefault="00CA4E54" w:rsidP="00CA4E54">
                      <w:pPr>
                        <w:ind w:left="360"/>
                        <w:rPr>
                          <w:rFonts w:ascii="Arial" w:hAnsi="Arial" w:cs="Arial"/>
                          <w:b/>
                          <w:color w:val="006699"/>
                          <w:sz w:val="44"/>
                          <w:szCs w:val="44"/>
                        </w:rPr>
                      </w:pPr>
                      <w:r w:rsidRPr="000F7025">
                        <w:rPr>
                          <w:rFonts w:ascii="Arial" w:hAnsi="Arial" w:cs="Arial"/>
                          <w:b/>
                          <w:color w:val="006699"/>
                          <w:sz w:val="44"/>
                          <w:szCs w:val="44"/>
                        </w:rPr>
                        <w:t>Terms of Reference</w:t>
                      </w:r>
                    </w:p>
                    <w:p w14:paraId="64574ED9" w14:textId="77777777" w:rsidR="00CA4E54" w:rsidRPr="006D10C5" w:rsidRDefault="00CA4E54" w:rsidP="00CA4E54">
                      <w:pPr>
                        <w:ind w:left="360"/>
                        <w:rPr>
                          <w:rFonts w:ascii="Arial" w:hAnsi="Arial" w:cs="Arial"/>
                          <w:sz w:val="12"/>
                          <w:szCs w:val="12"/>
                        </w:rPr>
                      </w:pPr>
                    </w:p>
                    <w:p w14:paraId="0478C742" w14:textId="77777777" w:rsidR="00CA4E54" w:rsidRPr="00A2368F" w:rsidRDefault="00CA4E54" w:rsidP="00CA4E54">
                      <w:pPr>
                        <w:ind w:left="360"/>
                        <w:rPr>
                          <w:rFonts w:ascii="Arial" w:hAnsi="Arial" w:cs="Arial"/>
                        </w:rPr>
                      </w:pPr>
                      <w:r w:rsidRPr="0014425D">
                        <w:rPr>
                          <w:rFonts w:ascii="Arial" w:hAnsi="Arial" w:cs="Arial"/>
                        </w:rPr>
                        <w:t xml:space="preserve">The terms of reference for the </w:t>
                      </w:r>
                      <w:r>
                        <w:rPr>
                          <w:rFonts w:ascii="Arial" w:hAnsi="Arial" w:cs="Arial"/>
                        </w:rPr>
                        <w:t>State Design Review Panel</w:t>
                      </w:r>
                    </w:p>
                    <w:p w14:paraId="2880DC16" w14:textId="77777777" w:rsidR="00CA4E54" w:rsidRDefault="00CA4E54" w:rsidP="00CA4E54">
                      <w:pPr>
                        <w:ind w:left="360"/>
                        <w:rPr>
                          <w:rFonts w:ascii="Arial" w:hAnsi="Arial" w:cs="Arial"/>
                        </w:rPr>
                      </w:pPr>
                      <w:r w:rsidRPr="00A2368F">
                        <w:rPr>
                          <w:rFonts w:ascii="Arial" w:hAnsi="Arial" w:cs="Arial"/>
                        </w:rPr>
                        <w:t>of the Western Australian Planning Commission.</w:t>
                      </w:r>
                    </w:p>
                    <w:p w14:paraId="7287F8CD" w14:textId="77777777" w:rsidR="00CA4E54" w:rsidRDefault="00CA4E54" w:rsidP="00CA4E54">
                      <w:pPr>
                        <w:ind w:left="360"/>
                        <w:rPr>
                          <w:rFonts w:ascii="Arial" w:hAnsi="Arial" w:cs="Arial"/>
                        </w:rPr>
                      </w:pPr>
                    </w:p>
                    <w:p w14:paraId="6560D53E" w14:textId="77777777" w:rsidR="00CA4E54" w:rsidRDefault="00CA4E54" w:rsidP="00CA4E54">
                      <w:pPr>
                        <w:ind w:left="360"/>
                        <w:rPr>
                          <w:rFonts w:ascii="Arial" w:hAnsi="Arial" w:cs="Arial"/>
                        </w:rPr>
                      </w:pPr>
                    </w:p>
                    <w:p w14:paraId="4EE1A6A1" w14:textId="77777777" w:rsidR="00CA4E54" w:rsidRDefault="00CA4E54" w:rsidP="00CA4E54">
                      <w:pPr>
                        <w:ind w:left="360"/>
                        <w:rPr>
                          <w:rFonts w:ascii="Arial" w:hAnsi="Arial" w:cs="Arial"/>
                        </w:rPr>
                      </w:pPr>
                    </w:p>
                    <w:p w14:paraId="41C25909" w14:textId="77777777" w:rsidR="00CA4E54" w:rsidRDefault="00CA4E54" w:rsidP="00CA4E54">
                      <w:pPr>
                        <w:ind w:left="360"/>
                        <w:rPr>
                          <w:rFonts w:ascii="Arial" w:hAnsi="Arial" w:cs="Arial"/>
                        </w:rPr>
                      </w:pPr>
                    </w:p>
                    <w:p w14:paraId="57DE9359" w14:textId="77777777" w:rsidR="00CA4E54" w:rsidRDefault="00CA4E54" w:rsidP="00CA4E54">
                      <w:pPr>
                        <w:ind w:left="360"/>
                        <w:rPr>
                          <w:rFonts w:ascii="Arial" w:hAnsi="Arial" w:cs="Arial"/>
                        </w:rPr>
                      </w:pPr>
                    </w:p>
                    <w:p w14:paraId="10C79873" w14:textId="77777777" w:rsidR="00CA4E54" w:rsidRPr="00AA5257" w:rsidRDefault="00CA4E54" w:rsidP="00CA4E54">
                      <w:pPr>
                        <w:ind w:left="360"/>
                        <w:rPr>
                          <w:rFonts w:ascii="Arial" w:hAnsi="Arial" w:cs="Arial"/>
                          <w:i/>
                        </w:rPr>
                      </w:pPr>
                      <w:r>
                        <w:rPr>
                          <w:rFonts w:ascii="Arial" w:hAnsi="Arial" w:cs="Arial"/>
                          <w:i/>
                        </w:rPr>
                        <w:t xml:space="preserve">Adoption Date: </w:t>
                      </w:r>
                      <w:r w:rsidRPr="00AA5257">
                        <w:rPr>
                          <w:rFonts w:ascii="Arial" w:hAnsi="Arial" w:cs="Arial"/>
                          <w:i/>
                        </w:rPr>
                        <w:t xml:space="preserve"> 01/05/2024</w:t>
                      </w:r>
                    </w:p>
                    <w:p w14:paraId="54302275" w14:textId="77777777" w:rsidR="00CA4E54" w:rsidRDefault="00CA4E54" w:rsidP="00CA4E54"/>
                  </w:txbxContent>
                </v:textbox>
              </v:shape>
            </w:pict>
          </mc:Fallback>
        </mc:AlternateContent>
      </w:r>
      <w:r w:rsidR="00CA4E54" w:rsidRPr="008B6628">
        <w:t xml:space="preserve">                            </w:t>
      </w:r>
      <w:r w:rsidR="00CA4E54">
        <w:rPr>
          <w:rFonts w:ascii="Arial" w:hAnsi="Arial" w:cs="Arial"/>
          <w:noProof/>
        </w:rPr>
        <mc:AlternateContent>
          <mc:Choice Requires="wps">
            <w:drawing>
              <wp:anchor distT="0" distB="0" distL="114300" distR="114300" simplePos="0" relativeHeight="251660288" behindDoc="0" locked="0" layoutInCell="1" allowOverlap="1" wp14:anchorId="33423316" wp14:editId="0DAEAEC8">
                <wp:simplePos x="0" y="0"/>
                <wp:positionH relativeFrom="column">
                  <wp:posOffset>-720090</wp:posOffset>
                </wp:positionH>
                <wp:positionV relativeFrom="paragraph">
                  <wp:posOffset>-1517650</wp:posOffset>
                </wp:positionV>
                <wp:extent cx="1692275" cy="12280265"/>
                <wp:effectExtent l="9525" t="14605" r="12700" b="1143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275" cy="12280265"/>
                        </a:xfrm>
                        <a:custGeom>
                          <a:avLst/>
                          <a:gdLst>
                            <a:gd name="T0" fmla="*/ 0 w 2665"/>
                            <a:gd name="T1" fmla="*/ 764 h 14590"/>
                            <a:gd name="T2" fmla="*/ 169 w 2665"/>
                            <a:gd name="T3" fmla="*/ 710 h 14590"/>
                            <a:gd name="T4" fmla="*/ 338 w 2665"/>
                            <a:gd name="T5" fmla="*/ 657 h 14590"/>
                            <a:gd name="T6" fmla="*/ 506 w 2665"/>
                            <a:gd name="T7" fmla="*/ 604 h 14590"/>
                            <a:gd name="T8" fmla="*/ 675 w 2665"/>
                            <a:gd name="T9" fmla="*/ 553 h 14590"/>
                            <a:gd name="T10" fmla="*/ 842 w 2665"/>
                            <a:gd name="T11" fmla="*/ 503 h 14590"/>
                            <a:gd name="T12" fmla="*/ 1010 w 2665"/>
                            <a:gd name="T13" fmla="*/ 452 h 14590"/>
                            <a:gd name="T14" fmla="*/ 1177 w 2665"/>
                            <a:gd name="T15" fmla="*/ 404 h 14590"/>
                            <a:gd name="T16" fmla="*/ 1343 w 2665"/>
                            <a:gd name="T17" fmla="*/ 356 h 14590"/>
                            <a:gd name="T18" fmla="*/ 1510 w 2665"/>
                            <a:gd name="T19" fmla="*/ 308 h 14590"/>
                            <a:gd name="T20" fmla="*/ 1676 w 2665"/>
                            <a:gd name="T21" fmla="*/ 261 h 14590"/>
                            <a:gd name="T22" fmla="*/ 1842 w 2665"/>
                            <a:gd name="T23" fmla="*/ 216 h 14590"/>
                            <a:gd name="T24" fmla="*/ 2007 w 2665"/>
                            <a:gd name="T25" fmla="*/ 171 h 14590"/>
                            <a:gd name="T26" fmla="*/ 2172 w 2665"/>
                            <a:gd name="T27" fmla="*/ 127 h 14590"/>
                            <a:gd name="T28" fmla="*/ 2338 w 2665"/>
                            <a:gd name="T29" fmla="*/ 83 h 14590"/>
                            <a:gd name="T30" fmla="*/ 2502 w 2665"/>
                            <a:gd name="T31" fmla="*/ 41 h 14590"/>
                            <a:gd name="T32" fmla="*/ 2665 w 2665"/>
                            <a:gd name="T33" fmla="*/ 0 h 14590"/>
                            <a:gd name="T34" fmla="*/ 2665 w 2665"/>
                            <a:gd name="T35" fmla="*/ 14590 h 14590"/>
                            <a:gd name="T36" fmla="*/ 0 w 2665"/>
                            <a:gd name="T37" fmla="*/ 14590 h 14590"/>
                            <a:gd name="T38" fmla="*/ 0 w 2665"/>
                            <a:gd name="T39" fmla="*/ 764 h 14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65" h="14590">
                              <a:moveTo>
                                <a:pt x="0" y="764"/>
                              </a:moveTo>
                              <a:lnTo>
                                <a:pt x="169" y="710"/>
                              </a:lnTo>
                              <a:lnTo>
                                <a:pt x="338" y="657"/>
                              </a:lnTo>
                              <a:lnTo>
                                <a:pt x="506" y="604"/>
                              </a:lnTo>
                              <a:lnTo>
                                <a:pt x="675" y="553"/>
                              </a:lnTo>
                              <a:lnTo>
                                <a:pt x="842" y="503"/>
                              </a:lnTo>
                              <a:lnTo>
                                <a:pt x="1010" y="452"/>
                              </a:lnTo>
                              <a:lnTo>
                                <a:pt x="1177" y="404"/>
                              </a:lnTo>
                              <a:lnTo>
                                <a:pt x="1343" y="356"/>
                              </a:lnTo>
                              <a:lnTo>
                                <a:pt x="1510" y="308"/>
                              </a:lnTo>
                              <a:lnTo>
                                <a:pt x="1676" y="261"/>
                              </a:lnTo>
                              <a:lnTo>
                                <a:pt x="1842" y="216"/>
                              </a:lnTo>
                              <a:lnTo>
                                <a:pt x="2007" y="171"/>
                              </a:lnTo>
                              <a:lnTo>
                                <a:pt x="2172" y="127"/>
                              </a:lnTo>
                              <a:lnTo>
                                <a:pt x="2338" y="83"/>
                              </a:lnTo>
                              <a:lnTo>
                                <a:pt x="2502" y="41"/>
                              </a:lnTo>
                              <a:lnTo>
                                <a:pt x="2665" y="0"/>
                              </a:lnTo>
                              <a:lnTo>
                                <a:pt x="2665" y="14590"/>
                              </a:lnTo>
                              <a:lnTo>
                                <a:pt x="0" y="14590"/>
                              </a:lnTo>
                              <a:lnTo>
                                <a:pt x="0" y="764"/>
                              </a:lnTo>
                              <a:close/>
                            </a:path>
                          </a:pathLst>
                        </a:custGeom>
                        <a:solidFill>
                          <a:srgbClr val="003366"/>
                        </a:solidFill>
                        <a:ln w="9525">
                          <a:solidFill>
                            <a:srgbClr val="00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34D9" id="Freeform: Shape 1" o:spid="_x0000_s1026" style="position:absolute;margin-left:-56.7pt;margin-top:-119.5pt;width:133.25pt;height:9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5,1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" path="m,764l169,710,338,657,506,604,675,553,842,503r168,-51l1177,404r166,-48l1510,308r166,-47l1842,216r165,-45l2172,127,2338,83,2502,41,2665,r,14590l,14590,,764xe" fillcolor="#036" strokecolor="#036">
                <v:path arrowok="t" o:connecttype="custom" o:connectlocs="0,643052;107315,597600;214630,552991;321310,508381;428625,465455;534670,423370;641350,380444;747395,340043;852805,299642;958850,259241;1064260,219681;1169670,181805;1274445,143929;1379220,106895;1484630,69860;1588770,34509;1692275,0;1692275,12280265;0,12280265;0,643052" o:connectangles="0,0,0,0,0,0,0,0,0,0,0,0,0,0,0,0,0,0,0,0"/>
              </v:shape>
            </w:pict>
          </mc:Fallback>
        </mc:AlternateContent>
      </w:r>
      <w:r w:rsidR="00CA4E54" w:rsidRPr="008B6628">
        <w:rPr>
          <w:rFonts w:ascii="Arial" w:hAnsi="Arial" w:cs="Arial"/>
        </w:rPr>
        <w:br w:type="page"/>
      </w:r>
    </w:p>
    <w:tbl>
      <w:tblPr>
        <w:tblW w:w="10080" w:type="dxa"/>
        <w:tblInd w:w="-72" w:type="dxa"/>
        <w:tblLayout w:type="fixed"/>
        <w:tblLook w:val="0000" w:firstRow="0" w:lastRow="0" w:firstColumn="0" w:lastColumn="0" w:noHBand="0" w:noVBand="0"/>
      </w:tblPr>
      <w:tblGrid>
        <w:gridCol w:w="2340"/>
        <w:gridCol w:w="7740"/>
      </w:tblGrid>
      <w:tr w:rsidR="00CA4E54" w:rsidRPr="008B6628" w14:paraId="33D9AA26" w14:textId="77777777" w:rsidTr="00317B42">
        <w:trPr>
          <w:cantSplit/>
        </w:trPr>
        <w:tc>
          <w:tcPr>
            <w:tcW w:w="2340" w:type="dxa"/>
            <w:shd w:val="clear" w:color="auto" w:fill="006699"/>
          </w:tcPr>
          <w:p w14:paraId="7982E2E7" w14:textId="77777777" w:rsidR="00CA4E54" w:rsidRPr="008B6628" w:rsidRDefault="00CA4E54" w:rsidP="00317B42">
            <w:pPr>
              <w:spacing w:before="120" w:after="120"/>
              <w:ind w:left="1877" w:hanging="1877"/>
              <w:jc w:val="both"/>
              <w:rPr>
                <w:rFonts w:ascii="Arial" w:hAnsi="Arial" w:cs="Arial"/>
                <w:b/>
                <w:color w:val="FFFFFF"/>
                <w:sz w:val="22"/>
                <w:szCs w:val="22"/>
              </w:rPr>
            </w:pPr>
            <w:r w:rsidRPr="008B6628">
              <w:rPr>
                <w:rFonts w:ascii="Arial" w:hAnsi="Arial" w:cs="Arial"/>
                <w:b/>
                <w:color w:val="FFFFFF"/>
                <w:sz w:val="22"/>
                <w:szCs w:val="22"/>
              </w:rPr>
              <w:lastRenderedPageBreak/>
              <w:t>Committee Title</w:t>
            </w:r>
          </w:p>
        </w:tc>
        <w:tc>
          <w:tcPr>
            <w:tcW w:w="7740" w:type="dxa"/>
            <w:vAlign w:val="center"/>
          </w:tcPr>
          <w:p w14:paraId="2D47BAE5" w14:textId="77777777" w:rsidR="00CA4E54" w:rsidRPr="008B6628" w:rsidRDefault="00CA4E54" w:rsidP="00317B42">
            <w:pPr>
              <w:pStyle w:val="FootnoteText"/>
              <w:rPr>
                <w:rFonts w:ascii="Arial" w:hAnsi="Arial" w:cs="Arial"/>
                <w:b/>
                <w:bCs/>
                <w:sz w:val="22"/>
                <w:szCs w:val="22"/>
              </w:rPr>
            </w:pPr>
            <w:r>
              <w:rPr>
                <w:rFonts w:ascii="Arial" w:hAnsi="Arial" w:cs="Arial"/>
                <w:b/>
                <w:bCs/>
                <w:sz w:val="22"/>
                <w:szCs w:val="22"/>
              </w:rPr>
              <w:t>State Design Review Panel</w:t>
            </w:r>
            <w:r>
              <w:rPr>
                <w:rFonts w:ascii="Arial" w:hAnsi="Arial" w:cs="Arial"/>
                <w:b/>
                <w:bCs/>
                <w:sz w:val="22"/>
                <w:szCs w:val="22"/>
              </w:rPr>
              <w:fldChar w:fldCharType="begin"/>
            </w:r>
            <w:r>
              <w:rPr>
                <w:rFonts w:ascii="Arial" w:hAnsi="Arial" w:cs="Arial"/>
                <w:b/>
                <w:bCs/>
                <w:sz w:val="22"/>
                <w:szCs w:val="22"/>
              </w:rPr>
              <w:instrText xml:space="preserve"> </w:instrText>
            </w:r>
            <w:r w:rsidRPr="00210D50">
              <w:rPr>
                <w:rFonts w:ascii="Arial" w:hAnsi="Arial" w:cs="Arial"/>
                <w:b/>
                <w:bCs/>
                <w:sz w:val="22"/>
                <w:szCs w:val="22"/>
              </w:rPr>
              <w:fldChar w:fldCharType="begin"/>
            </w:r>
            <w:r w:rsidRPr="00210D50">
              <w:rPr>
                <w:rFonts w:ascii="Arial" w:hAnsi="Arial" w:cs="Arial"/>
                <w:b/>
                <w:bCs/>
                <w:sz w:val="22"/>
                <w:szCs w:val="22"/>
              </w:rPr>
              <w:instrText xml:space="preserve"> XXX  </w:instrText>
            </w:r>
            <w:r w:rsidRPr="00210D50">
              <w:rPr>
                <w:rFonts w:ascii="Arial" w:hAnsi="Arial" w:cs="Arial"/>
                <w:b/>
                <w:bCs/>
                <w:sz w:val="22"/>
                <w:szCs w:val="22"/>
              </w:rPr>
              <w:fldChar w:fldCharType="separate"/>
            </w:r>
            <w:r>
              <w:rPr>
                <w:rFonts w:ascii="Arial" w:hAnsi="Arial" w:cs="Arial"/>
                <w:sz w:val="22"/>
                <w:szCs w:val="22"/>
                <w:lang w:val="en-US"/>
              </w:rPr>
              <w:instrText>Error! Bookmark not defined.</w:instrText>
            </w:r>
            <w:r w:rsidRPr="00210D50">
              <w:rPr>
                <w:rFonts w:ascii="Arial" w:hAnsi="Arial" w:cs="Arial"/>
                <w:b/>
                <w:bCs/>
                <w:sz w:val="22"/>
                <w:szCs w:val="22"/>
              </w:rPr>
              <w:fldChar w:fldCharType="end"/>
            </w:r>
            <w:r w:rsidRPr="00210D50">
              <w:rPr>
                <w:rFonts w:ascii="Arial" w:hAnsi="Arial" w:cs="Arial"/>
                <w:b/>
                <w:bCs/>
                <w:sz w:val="22"/>
                <w:szCs w:val="22"/>
              </w:rPr>
              <w:instrText>Com</w:instrText>
            </w:r>
            <w:r w:rsidRPr="008B6628">
              <w:rPr>
                <w:rFonts w:ascii="Arial" w:hAnsi="Arial" w:cs="Arial"/>
                <w:b/>
                <w:bCs/>
                <w:sz w:val="22"/>
                <w:szCs w:val="22"/>
              </w:rPr>
              <w:instrText>mittee</w:instrText>
            </w:r>
            <w:r>
              <w:rPr>
                <w:rFonts w:ascii="Arial" w:hAnsi="Arial" w:cs="Arial"/>
                <w:b/>
                <w:bCs/>
                <w:sz w:val="22"/>
                <w:szCs w:val="22"/>
              </w:rPr>
              <w:instrText xml:space="preserve"> </w:instrText>
            </w:r>
            <w:r>
              <w:rPr>
                <w:rFonts w:ascii="Arial" w:hAnsi="Arial" w:cs="Arial"/>
                <w:b/>
                <w:bCs/>
                <w:sz w:val="22"/>
                <w:szCs w:val="22"/>
              </w:rPr>
              <w:fldChar w:fldCharType="end"/>
            </w:r>
          </w:p>
        </w:tc>
      </w:tr>
      <w:tr w:rsidR="00CA4E54" w:rsidRPr="008B6628" w14:paraId="639539A8" w14:textId="77777777" w:rsidTr="00317B42">
        <w:trPr>
          <w:cantSplit/>
        </w:trPr>
        <w:tc>
          <w:tcPr>
            <w:tcW w:w="2340" w:type="dxa"/>
            <w:tcBorders>
              <w:bottom w:val="single" w:sz="12" w:space="0" w:color="FFFFFF"/>
            </w:tcBorders>
            <w:shd w:val="clear" w:color="auto" w:fill="006699"/>
          </w:tcPr>
          <w:p w14:paraId="40614E2B" w14:textId="77777777" w:rsidR="00CA4E54" w:rsidRPr="008B6628" w:rsidRDefault="00CA4E54" w:rsidP="00317B42">
            <w:pPr>
              <w:spacing w:before="120" w:after="120"/>
              <w:ind w:left="1877" w:hanging="1877"/>
              <w:jc w:val="both"/>
              <w:rPr>
                <w:rFonts w:ascii="Arial" w:hAnsi="Arial" w:cs="Arial"/>
                <w:b/>
                <w:color w:val="FFFFFF"/>
                <w:sz w:val="22"/>
                <w:szCs w:val="22"/>
              </w:rPr>
            </w:pPr>
            <w:r>
              <w:rPr>
                <w:rFonts w:ascii="Arial" w:hAnsi="Arial" w:cs="Arial"/>
                <w:b/>
                <w:color w:val="FFFFFF"/>
                <w:sz w:val="22"/>
                <w:szCs w:val="22"/>
              </w:rPr>
              <w:t>Effective Date</w:t>
            </w:r>
          </w:p>
        </w:tc>
        <w:tc>
          <w:tcPr>
            <w:tcW w:w="7740" w:type="dxa"/>
            <w:tcBorders>
              <w:bottom w:val="single" w:sz="12" w:space="0" w:color="FFFFFF"/>
            </w:tcBorders>
            <w:vAlign w:val="center"/>
          </w:tcPr>
          <w:p w14:paraId="7000A3B5" w14:textId="77777777" w:rsidR="00CA4E54" w:rsidRDefault="00CA4E54" w:rsidP="00317B42">
            <w:pPr>
              <w:pStyle w:val="FootnoteText"/>
              <w:rPr>
                <w:rFonts w:ascii="Arial" w:hAnsi="Arial" w:cs="Arial"/>
                <w:b/>
                <w:bCs/>
                <w:sz w:val="22"/>
                <w:szCs w:val="22"/>
              </w:rPr>
            </w:pPr>
            <w:r>
              <w:rPr>
                <w:rFonts w:ascii="Arial" w:hAnsi="Arial" w:cs="Arial"/>
                <w:b/>
                <w:bCs/>
                <w:sz w:val="22"/>
                <w:szCs w:val="22"/>
              </w:rPr>
              <w:t>01/07/2024</w:t>
            </w:r>
          </w:p>
        </w:tc>
      </w:tr>
    </w:tbl>
    <w:p w14:paraId="6ED1D93D" w14:textId="77777777" w:rsidR="00CA4E54" w:rsidRPr="000D0E42" w:rsidRDefault="00CA4E54" w:rsidP="00CA4E54">
      <w:pPr>
        <w:spacing w:before="360" w:after="160"/>
        <w:ind w:right="425"/>
        <w:jc w:val="both"/>
        <w:rPr>
          <w:rFonts w:ascii="Arial" w:hAnsi="Arial" w:cs="Arial"/>
          <w:bCs/>
          <w:sz w:val="22"/>
          <w:szCs w:val="22"/>
        </w:rPr>
      </w:pPr>
      <w:r>
        <w:rPr>
          <w:rFonts w:ascii="Arial" w:hAnsi="Arial" w:cs="Arial"/>
          <w:bCs/>
          <w:sz w:val="22"/>
          <w:szCs w:val="22"/>
        </w:rPr>
        <w:t xml:space="preserve">The Western Australian Planning Commission (WAPC) is established under the </w:t>
      </w:r>
      <w:r>
        <w:rPr>
          <w:rFonts w:ascii="Arial" w:hAnsi="Arial" w:cs="Arial"/>
          <w:bCs/>
          <w:i/>
          <w:iCs/>
          <w:sz w:val="22"/>
          <w:szCs w:val="22"/>
        </w:rPr>
        <w:t xml:space="preserve">Planning and Development Act 2005 </w:t>
      </w:r>
      <w:r>
        <w:rPr>
          <w:rFonts w:ascii="Arial" w:hAnsi="Arial" w:cs="Arial"/>
          <w:bCs/>
          <w:sz w:val="22"/>
          <w:szCs w:val="22"/>
        </w:rPr>
        <w:t xml:space="preserve">to </w:t>
      </w:r>
      <w:r w:rsidRPr="000D0E42">
        <w:rPr>
          <w:rFonts w:ascii="Arial" w:hAnsi="Arial" w:cs="Arial"/>
          <w:sz w:val="22"/>
          <w:szCs w:val="22"/>
        </w:rPr>
        <w:t>provide independent advice to the Government on integrated land use planning and development, and to facilitate the</w:t>
      </w:r>
      <w:r>
        <w:rPr>
          <w:rFonts w:ascii="Arial" w:hAnsi="Arial" w:cs="Arial"/>
          <w:sz w:val="22"/>
          <w:szCs w:val="22"/>
        </w:rPr>
        <w:t xml:space="preserve"> preparation,</w:t>
      </w:r>
      <w:r w:rsidRPr="000D0E42">
        <w:rPr>
          <w:rFonts w:ascii="Arial" w:hAnsi="Arial" w:cs="Arial"/>
          <w:sz w:val="22"/>
          <w:szCs w:val="22"/>
        </w:rPr>
        <w:t xml:space="preserve"> implementation and delivery of state planning policies, strategies and plans through its functions and statutory decisions</w:t>
      </w:r>
      <w:r w:rsidRPr="000D0E42">
        <w:rPr>
          <w:rFonts w:ascii="Arial" w:hAnsi="Arial" w:cs="Arial"/>
          <w:bCs/>
          <w:sz w:val="22"/>
          <w:szCs w:val="22"/>
        </w:rPr>
        <w:t xml:space="preserve">.  Schedule 2 of the Act provides for the </w:t>
      </w:r>
      <w:r>
        <w:rPr>
          <w:rFonts w:ascii="Arial" w:hAnsi="Arial" w:cs="Arial"/>
          <w:bCs/>
          <w:sz w:val="22"/>
          <w:szCs w:val="22"/>
        </w:rPr>
        <w:t>WAPC</w:t>
      </w:r>
      <w:r w:rsidRPr="000D0E42">
        <w:rPr>
          <w:rFonts w:ascii="Arial" w:hAnsi="Arial" w:cs="Arial"/>
          <w:bCs/>
          <w:sz w:val="22"/>
          <w:szCs w:val="22"/>
        </w:rPr>
        <w:t xml:space="preserve"> to establish committees to support it in delivering its functions.</w:t>
      </w:r>
    </w:p>
    <w:p w14:paraId="0387F8FE" w14:textId="77777777" w:rsidR="00CA4E54" w:rsidRPr="008B6628" w:rsidRDefault="00CA4E54" w:rsidP="00CA4E54">
      <w:pPr>
        <w:spacing w:before="360" w:after="160"/>
        <w:ind w:left="425" w:right="425" w:hanging="425"/>
        <w:jc w:val="both"/>
        <w:rPr>
          <w:rFonts w:ascii="Arial" w:hAnsi="Arial" w:cs="Arial"/>
          <w:b/>
          <w:sz w:val="22"/>
          <w:szCs w:val="22"/>
        </w:rPr>
      </w:pPr>
      <w:r w:rsidRPr="008B6628">
        <w:rPr>
          <w:rFonts w:ascii="Arial" w:hAnsi="Arial" w:cs="Arial"/>
          <w:b/>
          <w:sz w:val="22"/>
          <w:szCs w:val="22"/>
        </w:rPr>
        <w:t xml:space="preserve">1. </w:t>
      </w:r>
      <w:r w:rsidRPr="008B6628">
        <w:rPr>
          <w:rFonts w:ascii="Arial" w:hAnsi="Arial" w:cs="Arial"/>
          <w:b/>
          <w:sz w:val="22"/>
          <w:szCs w:val="22"/>
        </w:rPr>
        <w:tab/>
        <w:t>PURPOSE</w:t>
      </w:r>
    </w:p>
    <w:p w14:paraId="1267D742" w14:textId="77777777" w:rsidR="00CA4E54" w:rsidRDefault="00CA4E54" w:rsidP="00CA4E54">
      <w:pPr>
        <w:spacing w:after="160"/>
        <w:ind w:right="425"/>
        <w:jc w:val="both"/>
        <w:rPr>
          <w:rFonts w:ascii="Arial" w:hAnsi="Arial" w:cs="Arial"/>
          <w:sz w:val="22"/>
          <w:szCs w:val="22"/>
        </w:rPr>
      </w:pPr>
      <w:r>
        <w:rPr>
          <w:rFonts w:ascii="Arial" w:hAnsi="Arial" w:cs="Arial"/>
          <w:sz w:val="22"/>
          <w:szCs w:val="22"/>
        </w:rPr>
        <w:t>The</w:t>
      </w:r>
      <w:r w:rsidRPr="00A240EF">
        <w:rPr>
          <w:rFonts w:ascii="Arial" w:hAnsi="Arial" w:cs="Arial" w:hint="cs"/>
          <w:sz w:val="22"/>
          <w:szCs w:val="22"/>
        </w:rPr>
        <w:t xml:space="preserve"> State Design Review Panel </w:t>
      </w:r>
      <w:r>
        <w:rPr>
          <w:rFonts w:ascii="Arial" w:hAnsi="Arial" w:cs="Arial"/>
          <w:sz w:val="22"/>
          <w:szCs w:val="22"/>
        </w:rPr>
        <w:t xml:space="preserve">(SDRP) </w:t>
      </w:r>
      <w:r w:rsidRPr="00A240EF">
        <w:rPr>
          <w:rFonts w:ascii="Arial" w:hAnsi="Arial" w:cs="Arial"/>
          <w:sz w:val="22"/>
          <w:szCs w:val="22"/>
        </w:rPr>
        <w:t xml:space="preserve">was established by the WAPC to </w:t>
      </w:r>
      <w:r>
        <w:rPr>
          <w:rFonts w:ascii="Arial" w:hAnsi="Arial" w:cs="Arial"/>
          <w:sz w:val="22"/>
          <w:szCs w:val="22"/>
        </w:rPr>
        <w:t xml:space="preserve">enhance the quality of our built environment through the </w:t>
      </w:r>
      <w:r w:rsidRPr="00A240EF">
        <w:rPr>
          <w:rFonts w:ascii="Arial" w:hAnsi="Arial" w:cs="Arial"/>
          <w:sz w:val="22"/>
          <w:szCs w:val="22"/>
        </w:rPr>
        <w:t>provi</w:t>
      </w:r>
      <w:r>
        <w:rPr>
          <w:rFonts w:ascii="Arial" w:hAnsi="Arial" w:cs="Arial"/>
          <w:sz w:val="22"/>
          <w:szCs w:val="22"/>
        </w:rPr>
        <w:t>sion of</w:t>
      </w:r>
      <w:r w:rsidRPr="00A240EF">
        <w:rPr>
          <w:rFonts w:ascii="Arial" w:hAnsi="Arial" w:cs="Arial"/>
          <w:sz w:val="22"/>
          <w:szCs w:val="22"/>
        </w:rPr>
        <w:t xml:space="preserve"> independent, </w:t>
      </w:r>
      <w:r>
        <w:rPr>
          <w:rFonts w:ascii="Arial" w:hAnsi="Arial" w:cs="Arial"/>
          <w:sz w:val="22"/>
          <w:szCs w:val="22"/>
        </w:rPr>
        <w:t>professional</w:t>
      </w:r>
      <w:r w:rsidRPr="00A240EF">
        <w:rPr>
          <w:rFonts w:ascii="Arial" w:hAnsi="Arial" w:cs="Arial"/>
          <w:sz w:val="22"/>
          <w:szCs w:val="22"/>
        </w:rPr>
        <w:t xml:space="preserve"> advice</w:t>
      </w:r>
      <w:r>
        <w:rPr>
          <w:rFonts w:ascii="Arial" w:hAnsi="Arial" w:cs="Arial"/>
          <w:sz w:val="22"/>
          <w:szCs w:val="22"/>
        </w:rPr>
        <w:t xml:space="preserve"> </w:t>
      </w:r>
      <w:r w:rsidRPr="00A240EF">
        <w:rPr>
          <w:rFonts w:ascii="Arial" w:hAnsi="Arial" w:cs="Arial"/>
          <w:sz w:val="22"/>
          <w:szCs w:val="22"/>
        </w:rPr>
        <w:t xml:space="preserve">regarding the design quality of </w:t>
      </w:r>
      <w:r>
        <w:rPr>
          <w:rFonts w:ascii="Arial" w:hAnsi="Arial" w:cs="Arial"/>
          <w:sz w:val="22"/>
          <w:szCs w:val="22"/>
        </w:rPr>
        <w:t xml:space="preserve">significant </w:t>
      </w:r>
      <w:r w:rsidRPr="00A240EF">
        <w:rPr>
          <w:rFonts w:ascii="Arial" w:hAnsi="Arial" w:cs="Arial" w:hint="cs"/>
          <w:sz w:val="22"/>
          <w:szCs w:val="22"/>
        </w:rPr>
        <w:t>development proposals</w:t>
      </w:r>
      <w:r>
        <w:rPr>
          <w:rFonts w:ascii="Arial" w:hAnsi="Arial" w:cs="Arial"/>
          <w:sz w:val="22"/>
          <w:szCs w:val="22"/>
        </w:rPr>
        <w:t xml:space="preserve"> and projects. This advice enables informed decision making and supports the delivery of good design outcomes that provide social, environmental and economic benefits to all Western Australians</w:t>
      </w:r>
      <w:r w:rsidRPr="00A240EF">
        <w:rPr>
          <w:rFonts w:ascii="Arial" w:hAnsi="Arial" w:cs="Arial"/>
          <w:sz w:val="22"/>
          <w:szCs w:val="22"/>
        </w:rPr>
        <w:t>.</w:t>
      </w:r>
      <w:r>
        <w:rPr>
          <w:rFonts w:ascii="Arial" w:hAnsi="Arial" w:cs="Arial"/>
          <w:sz w:val="22"/>
          <w:szCs w:val="22"/>
        </w:rPr>
        <w:t xml:space="preserve"> </w:t>
      </w:r>
    </w:p>
    <w:p w14:paraId="34B9AE2F" w14:textId="77777777" w:rsidR="00CA4E54" w:rsidRPr="004D688F" w:rsidRDefault="00CA4E54" w:rsidP="00CA4E54">
      <w:pPr>
        <w:spacing w:before="360" w:after="160"/>
        <w:ind w:left="425" w:right="425" w:hanging="425"/>
        <w:jc w:val="both"/>
        <w:rPr>
          <w:rFonts w:ascii="Arial" w:hAnsi="Arial" w:cs="Arial"/>
          <w:b/>
          <w:sz w:val="22"/>
          <w:szCs w:val="22"/>
        </w:rPr>
      </w:pPr>
      <w:r w:rsidRPr="008B6628">
        <w:rPr>
          <w:rFonts w:ascii="Arial" w:hAnsi="Arial" w:cs="Arial"/>
          <w:b/>
          <w:sz w:val="22"/>
          <w:szCs w:val="22"/>
        </w:rPr>
        <w:t xml:space="preserve">2. </w:t>
      </w:r>
      <w:r w:rsidRPr="008B6628">
        <w:rPr>
          <w:rFonts w:ascii="Arial" w:hAnsi="Arial" w:cs="Arial"/>
          <w:b/>
          <w:sz w:val="22"/>
          <w:szCs w:val="22"/>
        </w:rPr>
        <w:tab/>
      </w:r>
      <w:r>
        <w:rPr>
          <w:rFonts w:ascii="Arial" w:hAnsi="Arial" w:cs="Arial"/>
          <w:b/>
          <w:sz w:val="22"/>
          <w:szCs w:val="22"/>
        </w:rPr>
        <w:t xml:space="preserve">OBJECTIVES, </w:t>
      </w:r>
      <w:r w:rsidRPr="004D688F">
        <w:rPr>
          <w:rFonts w:ascii="Arial" w:hAnsi="Arial" w:cs="Arial"/>
          <w:b/>
          <w:sz w:val="22"/>
          <w:szCs w:val="22"/>
        </w:rPr>
        <w:t>SCOPE</w:t>
      </w:r>
      <w:r>
        <w:rPr>
          <w:rFonts w:ascii="Arial" w:hAnsi="Arial" w:cs="Arial"/>
          <w:b/>
          <w:sz w:val="22"/>
          <w:szCs w:val="22"/>
        </w:rPr>
        <w:t xml:space="preserve"> &amp; FUNCTIONS</w:t>
      </w:r>
    </w:p>
    <w:p w14:paraId="525C052F" w14:textId="77777777" w:rsidR="00CA4E54" w:rsidRPr="004D688F" w:rsidRDefault="00CA4E54" w:rsidP="00CA4E54">
      <w:pPr>
        <w:jc w:val="both"/>
        <w:rPr>
          <w:rFonts w:ascii="Arial" w:hAnsi="Arial" w:cs="Arial"/>
          <w:sz w:val="22"/>
          <w:szCs w:val="22"/>
        </w:rPr>
      </w:pPr>
      <w:r w:rsidRPr="004D688F">
        <w:rPr>
          <w:rFonts w:ascii="Arial" w:hAnsi="Arial" w:cs="Arial"/>
          <w:sz w:val="22"/>
          <w:szCs w:val="22"/>
        </w:rPr>
        <w:t xml:space="preserve">The key </w:t>
      </w:r>
      <w:r>
        <w:rPr>
          <w:rFonts w:ascii="Arial" w:hAnsi="Arial" w:cs="Arial"/>
          <w:sz w:val="22"/>
          <w:szCs w:val="22"/>
        </w:rPr>
        <w:t>objective</w:t>
      </w:r>
      <w:r w:rsidRPr="004D688F">
        <w:rPr>
          <w:rFonts w:ascii="Arial" w:hAnsi="Arial" w:cs="Arial"/>
          <w:sz w:val="22"/>
          <w:szCs w:val="22"/>
        </w:rPr>
        <w:t xml:space="preserve"> of the </w:t>
      </w:r>
      <w:r>
        <w:rPr>
          <w:rFonts w:ascii="Arial" w:hAnsi="Arial" w:cs="Arial"/>
          <w:sz w:val="22"/>
          <w:szCs w:val="22"/>
        </w:rPr>
        <w:t>SDRP</w:t>
      </w:r>
      <w:r w:rsidRPr="004D688F">
        <w:rPr>
          <w:rFonts w:ascii="Arial" w:hAnsi="Arial" w:cs="Arial"/>
          <w:sz w:val="22"/>
          <w:szCs w:val="22"/>
        </w:rPr>
        <w:t xml:space="preserve"> </w:t>
      </w:r>
      <w:r>
        <w:rPr>
          <w:rFonts w:ascii="Arial" w:hAnsi="Arial" w:cs="Arial"/>
          <w:sz w:val="22"/>
          <w:szCs w:val="22"/>
        </w:rPr>
        <w:t xml:space="preserve">is to support implementation </w:t>
      </w:r>
      <w:r w:rsidRPr="00BC7F78">
        <w:rPr>
          <w:rFonts w:ascii="Arial" w:hAnsi="Arial" w:cs="Arial"/>
          <w:sz w:val="22"/>
          <w:szCs w:val="22"/>
        </w:rPr>
        <w:t xml:space="preserve">of State Planning Policy 7.0: Design of the Built Environment (SPP 7.0) </w:t>
      </w:r>
      <w:r>
        <w:rPr>
          <w:rFonts w:ascii="Arial" w:hAnsi="Arial" w:cs="Arial"/>
          <w:sz w:val="22"/>
          <w:szCs w:val="22"/>
        </w:rPr>
        <w:t>through</w:t>
      </w:r>
      <w:r w:rsidRPr="004D688F">
        <w:rPr>
          <w:rFonts w:ascii="Arial" w:hAnsi="Arial" w:cs="Arial"/>
          <w:sz w:val="22"/>
          <w:szCs w:val="22"/>
        </w:rPr>
        <w:t>:</w:t>
      </w:r>
    </w:p>
    <w:p w14:paraId="2F3FBA2F" w14:textId="77777777" w:rsidR="00CA4E54" w:rsidRPr="00A240EF" w:rsidRDefault="00CA4E54" w:rsidP="00CA4E54">
      <w:pPr>
        <w:jc w:val="both"/>
        <w:rPr>
          <w:rFonts w:ascii="Arial" w:hAnsi="Arial" w:cs="Arial"/>
          <w:color w:val="FF0000"/>
          <w:sz w:val="10"/>
          <w:szCs w:val="10"/>
        </w:rPr>
      </w:pPr>
    </w:p>
    <w:p w14:paraId="3AD67C4F" w14:textId="77777777" w:rsidR="00CA4E54" w:rsidRPr="00A84850" w:rsidRDefault="00CA4E54" w:rsidP="00CA4E54">
      <w:pPr>
        <w:pStyle w:val="Bullet"/>
        <w:numPr>
          <w:ilvl w:val="0"/>
          <w:numId w:val="3"/>
        </w:numPr>
        <w:rPr>
          <w:lang w:val="en-AU"/>
        </w:rPr>
      </w:pPr>
      <w:r>
        <w:rPr>
          <w:rFonts w:cs="Arial"/>
          <w:lang w:val="en-AU"/>
        </w:rPr>
        <w:t xml:space="preserve">provision of advice to proponents (including government agencies) on built environment design quality matters and opportunities to align </w:t>
      </w:r>
      <w:r>
        <w:rPr>
          <w:rFonts w:cs="Arial"/>
          <w:szCs w:val="22"/>
        </w:rPr>
        <w:t xml:space="preserve">significant development proposals </w:t>
      </w:r>
      <w:r>
        <w:rPr>
          <w:rFonts w:cs="Arial"/>
          <w:lang w:val="en-AU"/>
        </w:rPr>
        <w:t xml:space="preserve">with </w:t>
      </w:r>
      <w:r>
        <w:rPr>
          <w:rFonts w:cs="Arial"/>
          <w:szCs w:val="22"/>
        </w:rPr>
        <w:t>SPP 7.0, to inform design development pre-lodgment; and</w:t>
      </w:r>
    </w:p>
    <w:p w14:paraId="516BB75E" w14:textId="77777777" w:rsidR="00CA4E54" w:rsidRPr="00A84850" w:rsidRDefault="00CA4E54" w:rsidP="00CA4E54">
      <w:pPr>
        <w:pStyle w:val="Bullet"/>
        <w:numPr>
          <w:ilvl w:val="0"/>
          <w:numId w:val="3"/>
        </w:numPr>
        <w:rPr>
          <w:lang w:val="en-AU"/>
        </w:rPr>
      </w:pPr>
      <w:r w:rsidRPr="3E1236EF">
        <w:rPr>
          <w:rFonts w:cs="Arial"/>
        </w:rPr>
        <w:t>provi</w:t>
      </w:r>
      <w:r>
        <w:rPr>
          <w:rFonts w:cs="Arial"/>
        </w:rPr>
        <w:t>sion of</w:t>
      </w:r>
      <w:r w:rsidRPr="3E1236EF">
        <w:rPr>
          <w:rFonts w:cs="Arial"/>
        </w:rPr>
        <w:t xml:space="preserve"> advice to the WAPC and other decision makers on the design quality of lodged significant development proposals and projects, in accordance with SPP 7.0, to support design assessment and statutory decision making.</w:t>
      </w:r>
    </w:p>
    <w:p w14:paraId="2C6674BB" w14:textId="77777777" w:rsidR="00CA4E54" w:rsidRDefault="00CA4E54" w:rsidP="00CA4E54">
      <w:pPr>
        <w:pStyle w:val="Bullet"/>
        <w:numPr>
          <w:ilvl w:val="0"/>
          <w:numId w:val="0"/>
        </w:numPr>
        <w:tabs>
          <w:tab w:val="left" w:pos="720"/>
        </w:tabs>
        <w:rPr>
          <w:rFonts w:cs="Arial"/>
          <w:bCs/>
          <w:szCs w:val="22"/>
          <w:lang w:val="en-AU" w:eastAsia="en-AU"/>
        </w:rPr>
      </w:pPr>
      <w:r>
        <w:rPr>
          <w:rFonts w:cs="Arial"/>
          <w:bCs/>
          <w:szCs w:val="22"/>
          <w:lang w:val="en-AU" w:eastAsia="en-AU"/>
        </w:rPr>
        <w:t>SDRP advice is typically sought by government agencies or statutory decision-makers on significant development applications and State significant public works proposals. SDRP advice may also be sought in relation to other development proposals and built form-based planning instruments where these are considered to have strategic significance, and other matters as required by the WAPC.</w:t>
      </w:r>
    </w:p>
    <w:p w14:paraId="7198ECC4" w14:textId="77777777" w:rsidR="00CA4E54" w:rsidRDefault="00CA4E54" w:rsidP="00CA4E54">
      <w:pPr>
        <w:pStyle w:val="Bullet"/>
        <w:numPr>
          <w:ilvl w:val="0"/>
          <w:numId w:val="0"/>
        </w:numPr>
        <w:rPr>
          <w:rFonts w:cs="Arial"/>
          <w:bCs/>
          <w:szCs w:val="22"/>
          <w:lang w:val="en-AU" w:eastAsia="en-AU"/>
        </w:rPr>
      </w:pPr>
      <w:r>
        <w:rPr>
          <w:rFonts w:cs="Arial"/>
          <w:bCs/>
          <w:szCs w:val="22"/>
          <w:lang w:val="en-AU" w:eastAsia="en-AU"/>
        </w:rPr>
        <w:t>Provision of design review advice (other than at the request of the WAPC) is subject to the approval of the Chairperson of the WAPC on the advice of the Government Architect (Chair of the SDRP), based on the criteria outlined below.</w:t>
      </w:r>
    </w:p>
    <w:p w14:paraId="12C01C4F" w14:textId="77777777" w:rsidR="00CA4E54" w:rsidRPr="007876E3" w:rsidRDefault="00CA4E54" w:rsidP="00CA4E54">
      <w:pPr>
        <w:spacing w:before="360" w:after="160"/>
        <w:ind w:left="425" w:right="425" w:hanging="425"/>
        <w:jc w:val="both"/>
        <w:rPr>
          <w:rFonts w:ascii="Arial" w:hAnsi="Arial" w:cs="Arial"/>
          <w:b/>
          <w:sz w:val="22"/>
          <w:szCs w:val="22"/>
        </w:rPr>
      </w:pPr>
      <w:r w:rsidRPr="007876E3">
        <w:rPr>
          <w:rFonts w:ascii="Arial" w:hAnsi="Arial" w:cs="Arial"/>
          <w:b/>
          <w:sz w:val="22"/>
          <w:szCs w:val="22"/>
        </w:rPr>
        <w:t xml:space="preserve">3. </w:t>
      </w:r>
      <w:r w:rsidRPr="007876E3">
        <w:rPr>
          <w:rFonts w:ascii="Arial" w:hAnsi="Arial" w:cs="Arial"/>
          <w:b/>
          <w:sz w:val="22"/>
          <w:szCs w:val="22"/>
        </w:rPr>
        <w:tab/>
        <w:t>DURATION</w:t>
      </w:r>
    </w:p>
    <w:p w14:paraId="6F0AB4F9" w14:textId="77777777" w:rsidR="00CA4E54" w:rsidRPr="00AA400B" w:rsidRDefault="00CA4E54" w:rsidP="00CA4E54">
      <w:pPr>
        <w:pStyle w:val="BodyText"/>
        <w:ind w:right="108" w:firstLine="1"/>
        <w:jc w:val="both"/>
        <w:rPr>
          <w:rFonts w:ascii="Arial" w:hAnsi="Arial" w:cs="Arial"/>
          <w:szCs w:val="22"/>
          <w:lang w:eastAsia="en-AU"/>
        </w:rPr>
      </w:pPr>
      <w:r>
        <w:rPr>
          <w:rFonts w:ascii="Arial" w:hAnsi="Arial" w:cs="Arial"/>
          <w:szCs w:val="22"/>
          <w:lang w:eastAsia="en-AU"/>
        </w:rPr>
        <w:t xml:space="preserve">The SDRP is a standing committee of the WAPC </w:t>
      </w:r>
      <w:r>
        <w:rPr>
          <w:rFonts w:ascii="Arial" w:hAnsi="Arial" w:cs="Arial"/>
          <w:szCs w:val="22"/>
        </w:rPr>
        <w:t>and is established indefinitely</w:t>
      </w:r>
      <w:r>
        <w:rPr>
          <w:rFonts w:ascii="Arial" w:hAnsi="Arial" w:cs="Arial"/>
          <w:szCs w:val="22"/>
          <w:lang w:eastAsia="en-AU"/>
        </w:rPr>
        <w:t>.</w:t>
      </w:r>
    </w:p>
    <w:p w14:paraId="08CDB018" w14:textId="77777777" w:rsidR="00CA4E54" w:rsidRPr="00396EC2" w:rsidRDefault="00CA4E54" w:rsidP="00CA4E54">
      <w:pPr>
        <w:spacing w:before="360" w:after="160" w:line="259" w:lineRule="auto"/>
        <w:ind w:left="425" w:right="426" w:hanging="425"/>
        <w:jc w:val="both"/>
        <w:rPr>
          <w:rFonts w:ascii="Arial" w:hAnsi="Arial" w:cs="Arial"/>
          <w:b/>
          <w:sz w:val="22"/>
          <w:szCs w:val="22"/>
        </w:rPr>
      </w:pPr>
      <w:r w:rsidRPr="00396EC2">
        <w:rPr>
          <w:rFonts w:ascii="Arial" w:hAnsi="Arial" w:cs="Arial"/>
          <w:b/>
          <w:sz w:val="22"/>
          <w:szCs w:val="22"/>
        </w:rPr>
        <w:t xml:space="preserve">4. </w:t>
      </w:r>
      <w:r w:rsidRPr="00396EC2">
        <w:rPr>
          <w:rFonts w:ascii="Arial" w:hAnsi="Arial" w:cs="Arial"/>
          <w:b/>
          <w:sz w:val="22"/>
          <w:szCs w:val="22"/>
        </w:rPr>
        <w:tab/>
        <w:t xml:space="preserve">AUTHORITY, ACCOUNTABILITY </w:t>
      </w:r>
      <w:r>
        <w:rPr>
          <w:rFonts w:ascii="Arial" w:hAnsi="Arial" w:cs="Arial"/>
          <w:b/>
          <w:sz w:val="22"/>
          <w:szCs w:val="22"/>
        </w:rPr>
        <w:t>&amp;</w:t>
      </w:r>
      <w:r w:rsidRPr="00396EC2">
        <w:rPr>
          <w:rFonts w:ascii="Arial" w:hAnsi="Arial" w:cs="Arial"/>
          <w:b/>
          <w:sz w:val="22"/>
          <w:szCs w:val="22"/>
        </w:rPr>
        <w:t xml:space="preserve"> DECISION-MAKING </w:t>
      </w:r>
    </w:p>
    <w:p w14:paraId="55E9311B" w14:textId="77777777" w:rsidR="00CA4E54" w:rsidRDefault="00CA4E54" w:rsidP="00CA4E54">
      <w:pPr>
        <w:jc w:val="both"/>
        <w:rPr>
          <w:rFonts w:ascii="Arial" w:hAnsi="Arial" w:cs="Arial"/>
          <w:iCs/>
          <w:sz w:val="22"/>
          <w:szCs w:val="22"/>
        </w:rPr>
      </w:pPr>
      <w:r w:rsidRPr="2B365852">
        <w:rPr>
          <w:rFonts w:ascii="Arial" w:hAnsi="Arial" w:cs="Arial"/>
          <w:sz w:val="22"/>
          <w:szCs w:val="22"/>
        </w:rPr>
        <w:t xml:space="preserve">The SDRP has been established as an advisory </w:t>
      </w:r>
      <w:r>
        <w:rPr>
          <w:rFonts w:ascii="Arial" w:hAnsi="Arial" w:cs="Arial"/>
          <w:sz w:val="22"/>
          <w:szCs w:val="22"/>
        </w:rPr>
        <w:t>c</w:t>
      </w:r>
      <w:r w:rsidRPr="2B365852">
        <w:rPr>
          <w:rFonts w:ascii="Arial" w:hAnsi="Arial" w:cs="Arial"/>
          <w:sz w:val="22"/>
          <w:szCs w:val="22"/>
        </w:rPr>
        <w:t xml:space="preserve">ommittee under Schedule 2 of the </w:t>
      </w:r>
      <w:r w:rsidRPr="2B365852">
        <w:rPr>
          <w:rFonts w:ascii="Arial" w:hAnsi="Arial" w:cs="Arial"/>
          <w:i/>
          <w:iCs/>
          <w:sz w:val="22"/>
          <w:szCs w:val="22"/>
        </w:rPr>
        <w:t>Planning and Development Act 2005</w:t>
      </w:r>
      <w:r w:rsidRPr="2B365852">
        <w:rPr>
          <w:rFonts w:ascii="Arial" w:hAnsi="Arial" w:cs="Arial"/>
          <w:sz w:val="22"/>
          <w:szCs w:val="22"/>
        </w:rPr>
        <w:t xml:space="preserve">. </w:t>
      </w:r>
    </w:p>
    <w:p w14:paraId="6E0DAEF9" w14:textId="77777777" w:rsidR="00CA4E54" w:rsidRDefault="00CA4E54" w:rsidP="00CA4E54">
      <w:pPr>
        <w:jc w:val="both"/>
        <w:rPr>
          <w:rFonts w:ascii="Arial" w:hAnsi="Arial" w:cs="Arial"/>
          <w:iCs/>
          <w:sz w:val="22"/>
          <w:szCs w:val="22"/>
        </w:rPr>
      </w:pPr>
    </w:p>
    <w:p w14:paraId="1DFE8251" w14:textId="77777777" w:rsidR="00CA4E54" w:rsidRDefault="00CA4E54" w:rsidP="00CA4E54">
      <w:pPr>
        <w:jc w:val="both"/>
        <w:rPr>
          <w:rFonts w:ascii="Arial" w:hAnsi="Arial" w:cs="Arial"/>
          <w:sz w:val="22"/>
          <w:szCs w:val="22"/>
        </w:rPr>
      </w:pPr>
      <w:r>
        <w:rPr>
          <w:rFonts w:ascii="Arial" w:hAnsi="Arial" w:cs="Arial"/>
          <w:sz w:val="22"/>
          <w:szCs w:val="22"/>
        </w:rPr>
        <w:t xml:space="preserve">The Committee is established </w:t>
      </w:r>
      <w:r w:rsidRPr="008B6628">
        <w:rPr>
          <w:rFonts w:ascii="Arial" w:hAnsi="Arial" w:cs="Arial"/>
          <w:sz w:val="22"/>
          <w:szCs w:val="22"/>
        </w:rPr>
        <w:t xml:space="preserve">as an expert and </w:t>
      </w:r>
      <w:r>
        <w:rPr>
          <w:rFonts w:ascii="Arial" w:hAnsi="Arial" w:cs="Arial"/>
          <w:sz w:val="22"/>
          <w:szCs w:val="22"/>
        </w:rPr>
        <w:t xml:space="preserve">multidisciplinary </w:t>
      </w:r>
      <w:r w:rsidRPr="00EA4C77">
        <w:rPr>
          <w:rFonts w:ascii="Arial" w:hAnsi="Arial" w:cs="Arial"/>
          <w:sz w:val="22"/>
          <w:szCs w:val="22"/>
        </w:rPr>
        <w:t xml:space="preserve">advisory </w:t>
      </w:r>
      <w:r>
        <w:rPr>
          <w:rFonts w:ascii="Arial" w:hAnsi="Arial" w:cs="Arial"/>
          <w:sz w:val="22"/>
          <w:szCs w:val="22"/>
        </w:rPr>
        <w:t>pool of members from which project design review panels (sub-committees) are formed</w:t>
      </w:r>
      <w:r w:rsidRPr="00EA4C77">
        <w:rPr>
          <w:rFonts w:ascii="Arial" w:hAnsi="Arial" w:cs="Arial"/>
          <w:i/>
          <w:sz w:val="22"/>
          <w:szCs w:val="22"/>
        </w:rPr>
        <w:t>.</w:t>
      </w:r>
      <w:r>
        <w:rPr>
          <w:rFonts w:ascii="Arial" w:hAnsi="Arial" w:cs="Arial"/>
          <w:i/>
          <w:sz w:val="22"/>
          <w:szCs w:val="22"/>
        </w:rPr>
        <w:t xml:space="preserve"> </w:t>
      </w:r>
      <w:r>
        <w:rPr>
          <w:rFonts w:ascii="Arial" w:hAnsi="Arial" w:cs="Arial"/>
          <w:sz w:val="22"/>
          <w:szCs w:val="22"/>
        </w:rPr>
        <w:t xml:space="preserve">The Committee and its project panels are authorised to provide independent design advice to proponents and decision makers based on SPP 7.0 and to make recommendations on design through the Chair to the WAPC but do not have delegation to make decisions or to represent the WAPC. Planning decisions will be made by the responsible authority under the </w:t>
      </w:r>
      <w:r>
        <w:rPr>
          <w:rFonts w:ascii="Arial" w:hAnsi="Arial" w:cs="Arial"/>
          <w:i/>
          <w:iCs/>
          <w:sz w:val="22"/>
          <w:szCs w:val="22"/>
        </w:rPr>
        <w:t>Planning and Development Act 2005</w:t>
      </w:r>
      <w:r>
        <w:rPr>
          <w:rFonts w:ascii="Arial" w:hAnsi="Arial" w:cs="Arial"/>
          <w:sz w:val="22"/>
          <w:szCs w:val="22"/>
        </w:rPr>
        <w:t xml:space="preserve"> and/or other legislation.</w:t>
      </w:r>
    </w:p>
    <w:p w14:paraId="47DA1AA4" w14:textId="77777777" w:rsidR="00CA4E54" w:rsidRDefault="00CA4E54" w:rsidP="00CA4E54">
      <w:pPr>
        <w:jc w:val="both"/>
        <w:rPr>
          <w:rFonts w:ascii="Arial" w:hAnsi="Arial" w:cs="Arial"/>
          <w:sz w:val="22"/>
          <w:szCs w:val="22"/>
        </w:rPr>
      </w:pPr>
    </w:p>
    <w:p w14:paraId="153CEEC8" w14:textId="77777777" w:rsidR="00CA4E54" w:rsidRPr="00396EC2" w:rsidRDefault="00CA4E54" w:rsidP="00CA4E54">
      <w:pPr>
        <w:jc w:val="both"/>
        <w:rPr>
          <w:rFonts w:ascii="Arial" w:hAnsi="Arial" w:cs="Arial"/>
          <w:sz w:val="22"/>
          <w:szCs w:val="22"/>
        </w:rPr>
      </w:pPr>
      <w:r>
        <w:rPr>
          <w:rFonts w:ascii="Arial" w:hAnsi="Arial" w:cs="Arial"/>
          <w:sz w:val="22"/>
          <w:szCs w:val="22"/>
        </w:rPr>
        <w:t xml:space="preserve">The Committee must operate in accordance with the </w:t>
      </w:r>
      <w:r w:rsidRPr="00B07974">
        <w:rPr>
          <w:rFonts w:ascii="Arial" w:hAnsi="Arial" w:cs="Arial"/>
          <w:i/>
          <w:iCs/>
          <w:sz w:val="22"/>
          <w:szCs w:val="22"/>
        </w:rPr>
        <w:t>Western Australian Planning Commission Regulations 2024</w:t>
      </w:r>
      <w:r>
        <w:rPr>
          <w:rFonts w:ascii="Arial" w:hAnsi="Arial" w:cs="Arial"/>
          <w:sz w:val="22"/>
          <w:szCs w:val="22"/>
        </w:rPr>
        <w:t xml:space="preserve"> and the Commission’s Governance Manual which contains its Policies, Procedures and Code of Conduct (including its Conflict of Interest and Confidentiality requirements).</w:t>
      </w:r>
      <w:r>
        <w:rPr>
          <w:rFonts w:ascii="Arial" w:hAnsi="Arial" w:cs="Arial"/>
          <w:sz w:val="22"/>
          <w:szCs w:val="22"/>
        </w:rPr>
        <w:fldChar w:fldCharType="begin"/>
      </w:r>
      <w:r>
        <w:rPr>
          <w:rFonts w:ascii="Arial" w:hAnsi="Arial" w:cs="Arial"/>
          <w:sz w:val="22"/>
          <w:szCs w:val="22"/>
        </w:rPr>
        <w:instrText xml:space="preserve"> (hyperlink) </w:instrText>
      </w:r>
      <w:r>
        <w:rPr>
          <w:rFonts w:ascii="Arial" w:hAnsi="Arial" w:cs="Arial"/>
          <w:sz w:val="22"/>
          <w:szCs w:val="22"/>
        </w:rPr>
        <w:fldChar w:fldCharType="end"/>
      </w:r>
      <w:r>
        <w:rPr>
          <w:rFonts w:ascii="Arial" w:hAnsi="Arial" w:cs="Arial"/>
          <w:sz w:val="22"/>
          <w:szCs w:val="22"/>
        </w:rPr>
        <w:t xml:space="preserve"> An SDRP </w:t>
      </w:r>
      <w:r>
        <w:rPr>
          <w:rFonts w:ascii="Arial" w:hAnsi="Arial" w:cs="Arial"/>
          <w:sz w:val="22"/>
          <w:szCs w:val="22"/>
        </w:rPr>
        <w:lastRenderedPageBreak/>
        <w:t xml:space="preserve">Probity Plan has been prepared that aligns with these requirements and elaborates on how conflicts of interest are </w:t>
      </w:r>
      <w:r w:rsidRPr="00CE1337">
        <w:rPr>
          <w:rFonts w:ascii="Arial" w:hAnsi="Arial" w:cs="Arial"/>
          <w:sz w:val="22"/>
          <w:szCs w:val="22"/>
        </w:rPr>
        <w:t>managed</w:t>
      </w:r>
      <w:r>
        <w:rPr>
          <w:rFonts w:ascii="Arial" w:hAnsi="Arial" w:cs="Arial"/>
          <w:sz w:val="22"/>
          <w:szCs w:val="22"/>
        </w:rPr>
        <w:t>.</w:t>
      </w:r>
      <w:r w:rsidRPr="00CE1337">
        <w:rPr>
          <w:rFonts w:ascii="Arial" w:hAnsi="Arial" w:cs="Arial"/>
          <w:sz w:val="22"/>
          <w:szCs w:val="22"/>
        </w:rPr>
        <w:fldChar w:fldCharType="begin"/>
      </w:r>
      <w:r w:rsidRPr="00CE1337">
        <w:rPr>
          <w:rFonts w:ascii="Arial" w:hAnsi="Arial" w:cs="Arial"/>
          <w:sz w:val="22"/>
          <w:szCs w:val="22"/>
        </w:rPr>
        <w:instrText xml:space="preserve"> (hyperlink) </w:instrText>
      </w:r>
      <w:r w:rsidRPr="00CE1337">
        <w:rPr>
          <w:rFonts w:ascii="Arial" w:hAnsi="Arial" w:cs="Arial"/>
          <w:sz w:val="22"/>
          <w:szCs w:val="22"/>
        </w:rPr>
        <w:fldChar w:fldCharType="end"/>
      </w:r>
    </w:p>
    <w:p w14:paraId="5DA12308" w14:textId="77777777" w:rsidR="00CA4E54" w:rsidRPr="00083389" w:rsidRDefault="00CA4E54" w:rsidP="00CA4E54">
      <w:pPr>
        <w:spacing w:before="360" w:after="160"/>
        <w:ind w:left="425" w:right="425" w:hanging="425"/>
        <w:jc w:val="both"/>
        <w:rPr>
          <w:rFonts w:ascii="Arial" w:hAnsi="Arial" w:cs="Arial"/>
          <w:b/>
          <w:sz w:val="22"/>
          <w:szCs w:val="22"/>
        </w:rPr>
      </w:pPr>
      <w:r w:rsidRPr="00083389">
        <w:rPr>
          <w:rFonts w:ascii="Arial" w:hAnsi="Arial" w:cs="Arial"/>
          <w:b/>
          <w:sz w:val="22"/>
          <w:szCs w:val="22"/>
        </w:rPr>
        <w:t xml:space="preserve">5. </w:t>
      </w:r>
      <w:r w:rsidRPr="00083389">
        <w:rPr>
          <w:rFonts w:ascii="Arial" w:hAnsi="Arial" w:cs="Arial"/>
          <w:b/>
          <w:sz w:val="22"/>
          <w:szCs w:val="22"/>
        </w:rPr>
        <w:tab/>
        <w:t xml:space="preserve">MEMBERSHIP </w:t>
      </w:r>
      <w:r>
        <w:rPr>
          <w:rFonts w:ascii="Arial" w:hAnsi="Arial" w:cs="Arial"/>
          <w:b/>
          <w:sz w:val="22"/>
          <w:szCs w:val="22"/>
        </w:rPr>
        <w:t>&amp;</w:t>
      </w:r>
      <w:r w:rsidRPr="00083389">
        <w:rPr>
          <w:rFonts w:ascii="Arial" w:hAnsi="Arial" w:cs="Arial"/>
          <w:b/>
          <w:sz w:val="22"/>
          <w:szCs w:val="22"/>
        </w:rPr>
        <w:t xml:space="preserve"> ATTENDANCE</w:t>
      </w:r>
    </w:p>
    <w:p w14:paraId="09C9C27A" w14:textId="77777777" w:rsidR="00CA4E54" w:rsidRDefault="00CA4E54" w:rsidP="00CA4E54">
      <w:pPr>
        <w:jc w:val="both"/>
        <w:rPr>
          <w:rFonts w:ascii="Arial" w:hAnsi="Arial" w:cs="Arial"/>
          <w:sz w:val="22"/>
          <w:szCs w:val="22"/>
        </w:rPr>
      </w:pPr>
      <w:r w:rsidRPr="007876E3">
        <w:rPr>
          <w:rFonts w:ascii="Arial" w:hAnsi="Arial" w:cs="Arial"/>
          <w:sz w:val="22"/>
          <w:szCs w:val="22"/>
        </w:rPr>
        <w:t>The</w:t>
      </w:r>
      <w:r>
        <w:rPr>
          <w:rFonts w:ascii="Arial" w:hAnsi="Arial" w:cs="Arial"/>
          <w:sz w:val="22"/>
          <w:szCs w:val="22"/>
        </w:rPr>
        <w:t xml:space="preserve"> </w:t>
      </w:r>
      <w:r w:rsidRPr="007876E3">
        <w:rPr>
          <w:rFonts w:ascii="Arial" w:hAnsi="Arial" w:cs="Arial"/>
          <w:sz w:val="22"/>
          <w:szCs w:val="22"/>
        </w:rPr>
        <w:t>SDRP</w:t>
      </w:r>
      <w:r>
        <w:rPr>
          <w:rFonts w:ascii="Arial" w:hAnsi="Arial" w:cs="Arial"/>
          <w:sz w:val="22"/>
          <w:szCs w:val="22"/>
        </w:rPr>
        <w:t xml:space="preserve"> comprises:</w:t>
      </w:r>
    </w:p>
    <w:p w14:paraId="1C366A42" w14:textId="77777777" w:rsidR="00CA4E54" w:rsidRDefault="00CA4E54" w:rsidP="00CA4E54">
      <w:pPr>
        <w:pStyle w:val="ListParagraph"/>
        <w:numPr>
          <w:ilvl w:val="0"/>
          <w:numId w:val="7"/>
        </w:numPr>
        <w:rPr>
          <w:rFonts w:cs="Arial"/>
        </w:rPr>
      </w:pPr>
      <w:r w:rsidRPr="00AD007B">
        <w:rPr>
          <w:rFonts w:cs="Arial"/>
        </w:rPr>
        <w:t xml:space="preserve">The Government Architect </w:t>
      </w:r>
      <w:r>
        <w:rPr>
          <w:rFonts w:cs="Arial"/>
        </w:rPr>
        <w:t>as</w:t>
      </w:r>
      <w:r w:rsidRPr="00AD007B">
        <w:rPr>
          <w:rFonts w:cs="Arial"/>
        </w:rPr>
        <w:t xml:space="preserve"> Chair of the SDRP</w:t>
      </w:r>
      <w:r>
        <w:rPr>
          <w:rFonts w:cs="Arial"/>
        </w:rPr>
        <w:t>;</w:t>
      </w:r>
    </w:p>
    <w:p w14:paraId="6E9738B2" w14:textId="77777777" w:rsidR="00CA4E54" w:rsidRPr="00E976C1" w:rsidRDefault="00CA4E54" w:rsidP="00CA4E54">
      <w:pPr>
        <w:pStyle w:val="ListParagraph"/>
        <w:numPr>
          <w:ilvl w:val="0"/>
          <w:numId w:val="7"/>
        </w:numPr>
        <w:rPr>
          <w:rFonts w:cs="Arial"/>
        </w:rPr>
      </w:pPr>
      <w:r>
        <w:rPr>
          <w:rFonts w:cs="Arial"/>
        </w:rPr>
        <w:t>A</w:t>
      </w:r>
      <w:r w:rsidRPr="001C51E0">
        <w:rPr>
          <w:rFonts w:cs="Arial"/>
        </w:rPr>
        <w:t xml:space="preserve"> pool of </w:t>
      </w:r>
      <w:r w:rsidRPr="0057262F">
        <w:rPr>
          <w:rFonts w:cs="Arial"/>
        </w:rPr>
        <w:t xml:space="preserve">70-80 </w:t>
      </w:r>
      <w:r w:rsidRPr="001C51E0">
        <w:rPr>
          <w:rFonts w:cs="Arial"/>
        </w:rPr>
        <w:t>highly experienced, multi-disciplinary built environment professionals from industry, government and academia with demonstrated expertise in effective design review</w:t>
      </w:r>
      <w:r>
        <w:rPr>
          <w:rFonts w:cs="Arial"/>
        </w:rPr>
        <w:t xml:space="preserve"> from which individual design review project panels will be constituted</w:t>
      </w:r>
      <w:r w:rsidRPr="002B1D96">
        <w:rPr>
          <w:rFonts w:cs="Arial"/>
        </w:rPr>
        <w:t>. Member expertise may relate to</w:t>
      </w:r>
      <w:r w:rsidRPr="00E976C1">
        <w:rPr>
          <w:rFonts w:cs="Arial"/>
        </w:rPr>
        <w:t>:</w:t>
      </w:r>
    </w:p>
    <w:p w14:paraId="3A66F2E2" w14:textId="77777777" w:rsidR="00CA4E54" w:rsidRPr="007876E3" w:rsidRDefault="00CA4E54" w:rsidP="00CA4E54">
      <w:pPr>
        <w:jc w:val="both"/>
        <w:rPr>
          <w:rFonts w:ascii="Arial" w:hAnsi="Arial" w:cs="Arial"/>
          <w:sz w:val="22"/>
          <w:szCs w:val="22"/>
        </w:rPr>
      </w:pPr>
    </w:p>
    <w:p w14:paraId="1A80A970"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line="269" w:lineRule="exact"/>
        <w:contextualSpacing w:val="0"/>
        <w:jc w:val="left"/>
        <w:rPr>
          <w:rFonts w:eastAsia="Times New Roman" w:cs="Arial"/>
          <w:lang w:eastAsia="en-AU"/>
        </w:rPr>
      </w:pPr>
      <w:r w:rsidRPr="00083389">
        <w:rPr>
          <w:rFonts w:eastAsia="Times New Roman" w:cs="Arial"/>
          <w:lang w:eastAsia="en-AU"/>
        </w:rPr>
        <w:t>Architecture</w:t>
      </w:r>
    </w:p>
    <w:p w14:paraId="54F0DF4A"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line="269" w:lineRule="exact"/>
        <w:contextualSpacing w:val="0"/>
        <w:jc w:val="left"/>
        <w:rPr>
          <w:rFonts w:eastAsia="Times New Roman" w:cs="Arial"/>
          <w:lang w:eastAsia="en-AU"/>
        </w:rPr>
      </w:pPr>
      <w:r w:rsidRPr="00083389">
        <w:rPr>
          <w:rFonts w:eastAsia="Times New Roman" w:cs="Arial"/>
          <w:lang w:eastAsia="en-AU"/>
        </w:rPr>
        <w:t>Landscape Architecture</w:t>
      </w:r>
    </w:p>
    <w:p w14:paraId="37B2FD2A" w14:textId="77777777" w:rsidR="00CA4E54" w:rsidRDefault="00CA4E54" w:rsidP="00CA4E54">
      <w:pPr>
        <w:pStyle w:val="ListParagraph"/>
        <w:widowControl w:val="0"/>
        <w:numPr>
          <w:ilvl w:val="0"/>
          <w:numId w:val="8"/>
        </w:numPr>
        <w:tabs>
          <w:tab w:val="left" w:pos="933"/>
          <w:tab w:val="left" w:pos="934"/>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Urban design</w:t>
      </w:r>
    </w:p>
    <w:p w14:paraId="68A70195" w14:textId="77777777" w:rsidR="00CA4E54" w:rsidRPr="00E93FF0" w:rsidRDefault="00CA4E54" w:rsidP="00CA4E54">
      <w:pPr>
        <w:pStyle w:val="ListParagraph"/>
        <w:widowControl w:val="0"/>
        <w:numPr>
          <w:ilvl w:val="0"/>
          <w:numId w:val="8"/>
        </w:numPr>
        <w:tabs>
          <w:tab w:val="left" w:pos="933"/>
          <w:tab w:val="left" w:pos="934"/>
        </w:tabs>
        <w:autoSpaceDE w:val="0"/>
        <w:autoSpaceDN w:val="0"/>
        <w:spacing w:line="269" w:lineRule="exact"/>
        <w:contextualSpacing w:val="0"/>
        <w:jc w:val="left"/>
        <w:rPr>
          <w:rFonts w:eastAsia="Times New Roman" w:cs="Arial"/>
          <w:lang w:eastAsia="en-AU"/>
        </w:rPr>
      </w:pPr>
      <w:r w:rsidRPr="00083389">
        <w:rPr>
          <w:rFonts w:eastAsia="Times New Roman" w:cs="Arial"/>
          <w:lang w:eastAsia="en-AU"/>
        </w:rPr>
        <w:t>Aboriginal engagement</w:t>
      </w:r>
      <w:r>
        <w:rPr>
          <w:rFonts w:eastAsia="Times New Roman" w:cs="Arial"/>
          <w:lang w:eastAsia="en-AU"/>
        </w:rPr>
        <w:t xml:space="preserve"> and designing with country</w:t>
      </w:r>
    </w:p>
    <w:p w14:paraId="69F49C59"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Planning</w:t>
      </w:r>
    </w:p>
    <w:p w14:paraId="681EFFC3"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Heritage</w:t>
      </w:r>
    </w:p>
    <w:p w14:paraId="0846B83B"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before="1" w:line="237" w:lineRule="auto"/>
        <w:ind w:right="106"/>
        <w:contextualSpacing w:val="0"/>
        <w:jc w:val="left"/>
        <w:rPr>
          <w:rFonts w:eastAsia="Times New Roman" w:cs="Arial"/>
          <w:lang w:eastAsia="en-AU"/>
        </w:rPr>
      </w:pPr>
      <w:r w:rsidRPr="00083389">
        <w:rPr>
          <w:rFonts w:eastAsia="Times New Roman" w:cs="Arial"/>
          <w:lang w:eastAsia="en-AU"/>
        </w:rPr>
        <w:t xml:space="preserve">Sustainability (including environmental design, systems ecology, urban water </w:t>
      </w:r>
      <w:r>
        <w:rPr>
          <w:rFonts w:eastAsia="Times New Roman" w:cs="Arial"/>
          <w:lang w:eastAsia="en-AU"/>
        </w:rPr>
        <w:t>expertise)</w:t>
      </w:r>
    </w:p>
    <w:p w14:paraId="1C16617D"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before="1" w:line="269" w:lineRule="exact"/>
        <w:contextualSpacing w:val="0"/>
        <w:jc w:val="left"/>
        <w:rPr>
          <w:rFonts w:eastAsia="Times New Roman" w:cs="Arial"/>
          <w:lang w:eastAsia="en-AU"/>
        </w:rPr>
      </w:pPr>
      <w:r w:rsidRPr="00083389">
        <w:rPr>
          <w:rFonts w:eastAsia="Times New Roman" w:cs="Arial"/>
          <w:lang w:eastAsia="en-AU"/>
        </w:rPr>
        <w:t>Accessibility and universal design</w:t>
      </w:r>
    </w:p>
    <w:p w14:paraId="21A6B8C7" w14:textId="77777777" w:rsidR="00CA4E54" w:rsidRPr="00083389" w:rsidRDefault="00CA4E54" w:rsidP="00CA4E54">
      <w:pPr>
        <w:pStyle w:val="ListParagraph"/>
        <w:widowControl w:val="0"/>
        <w:numPr>
          <w:ilvl w:val="0"/>
          <w:numId w:val="8"/>
        </w:numPr>
        <w:tabs>
          <w:tab w:val="left" w:pos="933"/>
          <w:tab w:val="left" w:pos="934"/>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 xml:space="preserve">Public </w:t>
      </w:r>
      <w:r>
        <w:rPr>
          <w:rFonts w:eastAsia="Times New Roman" w:cs="Arial"/>
          <w:lang w:eastAsia="en-AU"/>
        </w:rPr>
        <w:t>and population</w:t>
      </w:r>
      <w:r w:rsidRPr="00083389">
        <w:rPr>
          <w:rFonts w:eastAsia="Times New Roman" w:cs="Arial"/>
          <w:lang w:eastAsia="en-AU"/>
        </w:rPr>
        <w:t xml:space="preserve"> health</w:t>
      </w:r>
    </w:p>
    <w:p w14:paraId="140B5EE5" w14:textId="77777777" w:rsidR="00CA4E54" w:rsidRPr="00083389" w:rsidRDefault="00CA4E54" w:rsidP="00CA4E54">
      <w:pPr>
        <w:pStyle w:val="ListParagraph"/>
        <w:widowControl w:val="0"/>
        <w:numPr>
          <w:ilvl w:val="0"/>
          <w:numId w:val="8"/>
        </w:numPr>
        <w:tabs>
          <w:tab w:val="left" w:pos="934"/>
          <w:tab w:val="left" w:pos="935"/>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Transport planning</w:t>
      </w:r>
    </w:p>
    <w:p w14:paraId="13443E4D" w14:textId="77777777" w:rsidR="00CA4E54" w:rsidRPr="00083389" w:rsidRDefault="00CA4E54" w:rsidP="00CA4E54">
      <w:pPr>
        <w:pStyle w:val="ListParagraph"/>
        <w:widowControl w:val="0"/>
        <w:numPr>
          <w:ilvl w:val="0"/>
          <w:numId w:val="8"/>
        </w:numPr>
        <w:tabs>
          <w:tab w:val="left" w:pos="934"/>
          <w:tab w:val="left" w:pos="935"/>
        </w:tabs>
        <w:autoSpaceDE w:val="0"/>
        <w:autoSpaceDN w:val="0"/>
        <w:spacing w:line="269" w:lineRule="exact"/>
        <w:contextualSpacing w:val="0"/>
        <w:jc w:val="left"/>
        <w:rPr>
          <w:rFonts w:eastAsia="Times New Roman" w:cs="Arial"/>
          <w:lang w:eastAsia="en-AU"/>
        </w:rPr>
      </w:pPr>
      <w:r w:rsidRPr="00083389">
        <w:rPr>
          <w:rFonts w:eastAsia="Times New Roman" w:cs="Arial"/>
          <w:lang w:eastAsia="en-AU"/>
        </w:rPr>
        <w:t>Civil, structural and services engineering</w:t>
      </w:r>
    </w:p>
    <w:p w14:paraId="3C16D1E9" w14:textId="77777777" w:rsidR="00CA4E54" w:rsidRPr="00083389" w:rsidRDefault="00CA4E54" w:rsidP="00CA4E54">
      <w:pPr>
        <w:pStyle w:val="ListParagraph"/>
        <w:widowControl w:val="0"/>
        <w:numPr>
          <w:ilvl w:val="0"/>
          <w:numId w:val="8"/>
        </w:numPr>
        <w:tabs>
          <w:tab w:val="left" w:pos="934"/>
          <w:tab w:val="left" w:pos="935"/>
        </w:tabs>
        <w:autoSpaceDE w:val="0"/>
        <w:autoSpaceDN w:val="0"/>
        <w:spacing w:line="268" w:lineRule="exact"/>
        <w:contextualSpacing w:val="0"/>
        <w:jc w:val="left"/>
        <w:rPr>
          <w:rFonts w:eastAsia="Times New Roman" w:cs="Arial"/>
          <w:lang w:eastAsia="en-AU"/>
        </w:rPr>
      </w:pPr>
      <w:r w:rsidRPr="00083389">
        <w:rPr>
          <w:rFonts w:eastAsia="Times New Roman" w:cs="Arial"/>
          <w:lang w:eastAsia="en-AU"/>
        </w:rPr>
        <w:t>Public art</w:t>
      </w:r>
    </w:p>
    <w:p w14:paraId="527FAB7D" w14:textId="77777777" w:rsidR="00CA4E54" w:rsidRPr="005E24D2" w:rsidRDefault="00CA4E54" w:rsidP="00CA4E54">
      <w:pPr>
        <w:jc w:val="both"/>
        <w:rPr>
          <w:rFonts w:ascii="Arial" w:hAnsi="Arial" w:cs="Arial"/>
          <w:sz w:val="22"/>
          <w:szCs w:val="22"/>
        </w:rPr>
      </w:pPr>
    </w:p>
    <w:p w14:paraId="06E2BE12" w14:textId="77777777" w:rsidR="00CA4E54" w:rsidRPr="005E24D2" w:rsidRDefault="00CA4E54" w:rsidP="00CA4E54">
      <w:pPr>
        <w:jc w:val="both"/>
        <w:rPr>
          <w:rFonts w:ascii="Arial" w:hAnsi="Arial" w:cs="Arial"/>
          <w:sz w:val="22"/>
          <w:szCs w:val="22"/>
        </w:rPr>
      </w:pPr>
      <w:r w:rsidRPr="005E24D2">
        <w:rPr>
          <w:rFonts w:ascii="Arial" w:hAnsi="Arial" w:cs="Arial"/>
          <w:sz w:val="22"/>
          <w:szCs w:val="22"/>
        </w:rPr>
        <w:t xml:space="preserve">Between 1 and 4 members of the pool with </w:t>
      </w:r>
      <w:r>
        <w:rPr>
          <w:rFonts w:ascii="Arial" w:hAnsi="Arial" w:cs="Arial"/>
          <w:sz w:val="22"/>
          <w:szCs w:val="22"/>
        </w:rPr>
        <w:t>a</w:t>
      </w:r>
      <w:r w:rsidRPr="005E24D2">
        <w:rPr>
          <w:rFonts w:ascii="Arial" w:hAnsi="Arial" w:cs="Arial"/>
          <w:sz w:val="22"/>
          <w:szCs w:val="22"/>
        </w:rPr>
        <w:t>rchitectural expertise and extensive experience in design review may be appointed as Deputy Chair</w:t>
      </w:r>
      <w:r>
        <w:rPr>
          <w:rFonts w:ascii="Arial" w:hAnsi="Arial" w:cs="Arial"/>
          <w:sz w:val="22"/>
          <w:szCs w:val="22"/>
        </w:rPr>
        <w:t>/</w:t>
      </w:r>
      <w:r w:rsidRPr="005E24D2">
        <w:rPr>
          <w:rFonts w:ascii="Arial" w:hAnsi="Arial" w:cs="Arial"/>
          <w:sz w:val="22"/>
          <w:szCs w:val="22"/>
        </w:rPr>
        <w:t>s of the SDRP</w:t>
      </w:r>
      <w:r>
        <w:rPr>
          <w:rFonts w:ascii="Arial" w:hAnsi="Arial" w:cs="Arial"/>
          <w:sz w:val="22"/>
          <w:szCs w:val="22"/>
        </w:rPr>
        <w:t>.</w:t>
      </w:r>
    </w:p>
    <w:p w14:paraId="43A25BFB" w14:textId="06A75287" w:rsidR="00CA4E54" w:rsidRDefault="00CA4E54" w:rsidP="00CA4E54">
      <w:pPr>
        <w:pStyle w:val="BodyText"/>
        <w:ind w:right="108" w:firstLine="1"/>
        <w:jc w:val="both"/>
        <w:rPr>
          <w:rFonts w:ascii="Arial" w:hAnsi="Arial" w:cs="Arial"/>
          <w:szCs w:val="22"/>
          <w:lang w:eastAsia="en-AU"/>
        </w:rPr>
      </w:pPr>
    </w:p>
    <w:p w14:paraId="5C15B67F" w14:textId="569C7612" w:rsidR="007C3068" w:rsidRDefault="007C3068" w:rsidP="00CA4E54">
      <w:pPr>
        <w:pStyle w:val="BodyText"/>
        <w:ind w:right="108" w:firstLine="1"/>
        <w:jc w:val="both"/>
        <w:rPr>
          <w:rFonts w:ascii="Arial" w:hAnsi="Arial" w:cs="Arial"/>
          <w:szCs w:val="22"/>
          <w:lang w:eastAsia="en-AU"/>
        </w:rPr>
      </w:pPr>
      <w:r w:rsidRPr="007C3068">
        <w:rPr>
          <w:rFonts w:ascii="Arial" w:hAnsi="Arial" w:cs="Arial"/>
          <w:szCs w:val="22"/>
          <w:lang w:eastAsia="en-AU"/>
        </w:rPr>
        <w:t>The positions of Principal Associate to the Government Architect be appointed as ex-officio Deputy Chairs of the SDRP</w:t>
      </w:r>
      <w:r>
        <w:rPr>
          <w:rFonts w:ascii="Arial" w:hAnsi="Arial" w:cs="Arial"/>
          <w:szCs w:val="22"/>
          <w:lang w:eastAsia="en-AU"/>
        </w:rPr>
        <w:t>.</w:t>
      </w:r>
    </w:p>
    <w:p w14:paraId="4B6A7C49" w14:textId="77777777" w:rsidR="007C3068" w:rsidRDefault="007C3068" w:rsidP="007C3068">
      <w:pPr>
        <w:pStyle w:val="BodyText"/>
        <w:spacing w:after="0"/>
        <w:ind w:right="108" w:firstLine="1"/>
        <w:jc w:val="both"/>
        <w:rPr>
          <w:rFonts w:ascii="Arial" w:hAnsi="Arial" w:cs="Arial"/>
          <w:szCs w:val="22"/>
          <w:lang w:eastAsia="en-AU"/>
        </w:rPr>
      </w:pPr>
    </w:p>
    <w:p w14:paraId="46AF82CD" w14:textId="77777777" w:rsidR="00CA4E54" w:rsidRPr="00122340" w:rsidRDefault="00CA4E54" w:rsidP="00CA4E54">
      <w:pPr>
        <w:pStyle w:val="BodyText"/>
        <w:ind w:right="108" w:firstLine="1"/>
        <w:jc w:val="both"/>
        <w:rPr>
          <w:rFonts w:ascii="Arial" w:hAnsi="Arial" w:cs="Arial"/>
          <w:szCs w:val="22"/>
          <w:lang w:eastAsia="en-AU"/>
        </w:rPr>
      </w:pPr>
      <w:r w:rsidRPr="007876E3">
        <w:rPr>
          <w:rFonts w:ascii="Arial" w:hAnsi="Arial" w:cs="Arial"/>
          <w:szCs w:val="22"/>
          <w:lang w:eastAsia="en-AU"/>
        </w:rPr>
        <w:t xml:space="preserve">Appointment to the </w:t>
      </w:r>
      <w:r w:rsidRPr="00CA585C">
        <w:rPr>
          <w:rFonts w:ascii="Arial" w:hAnsi="Arial" w:cs="Arial"/>
          <w:color w:val="000000"/>
          <w:szCs w:val="22"/>
          <w:lang w:eastAsia="en-AU"/>
        </w:rPr>
        <w:t>SDRP</w:t>
      </w:r>
      <w:r>
        <w:rPr>
          <w:rFonts w:ascii="Arial" w:hAnsi="Arial" w:cs="Arial"/>
          <w:color w:val="000000"/>
          <w:szCs w:val="22"/>
          <w:lang w:eastAsia="en-AU"/>
        </w:rPr>
        <w:t xml:space="preserve"> pool</w:t>
      </w:r>
      <w:r w:rsidRPr="00CA585C">
        <w:rPr>
          <w:rFonts w:ascii="Arial" w:hAnsi="Arial" w:cs="Arial"/>
          <w:color w:val="000000"/>
          <w:szCs w:val="22"/>
          <w:lang w:eastAsia="en-AU"/>
        </w:rPr>
        <w:t xml:space="preserve"> is through a public advertising process</w:t>
      </w:r>
      <w:r>
        <w:rPr>
          <w:rFonts w:ascii="Arial" w:hAnsi="Arial" w:cs="Arial"/>
          <w:szCs w:val="22"/>
          <w:lang w:eastAsia="en-AU"/>
        </w:rPr>
        <w:t xml:space="preserve"> and </w:t>
      </w:r>
      <w:r w:rsidRPr="007876E3">
        <w:rPr>
          <w:rFonts w:ascii="Arial" w:hAnsi="Arial" w:cs="Arial"/>
          <w:szCs w:val="22"/>
          <w:lang w:eastAsia="en-AU"/>
        </w:rPr>
        <w:t xml:space="preserve">will </w:t>
      </w:r>
      <w:r>
        <w:rPr>
          <w:rFonts w:ascii="Arial" w:hAnsi="Arial" w:cs="Arial"/>
          <w:szCs w:val="22"/>
          <w:lang w:eastAsia="en-AU"/>
        </w:rPr>
        <w:t xml:space="preserve">be </w:t>
      </w:r>
      <w:r w:rsidRPr="007876E3">
        <w:rPr>
          <w:rFonts w:ascii="Arial" w:hAnsi="Arial" w:cs="Arial"/>
          <w:szCs w:val="22"/>
          <w:lang w:eastAsia="en-AU"/>
        </w:rPr>
        <w:t xml:space="preserve">for a term of </w:t>
      </w:r>
      <w:r>
        <w:rPr>
          <w:rFonts w:ascii="Arial" w:hAnsi="Arial" w:cs="Arial"/>
          <w:szCs w:val="22"/>
          <w:lang w:eastAsia="en-AU"/>
        </w:rPr>
        <w:t>up to five years, more usually four</w:t>
      </w:r>
      <w:r w:rsidRPr="007876E3">
        <w:rPr>
          <w:rFonts w:ascii="Arial" w:hAnsi="Arial" w:cs="Arial"/>
          <w:szCs w:val="22"/>
          <w:lang w:eastAsia="en-AU"/>
        </w:rPr>
        <w:t xml:space="preserve"> years</w:t>
      </w:r>
      <w:r>
        <w:rPr>
          <w:rFonts w:ascii="Arial" w:hAnsi="Arial" w:cs="Arial"/>
          <w:szCs w:val="22"/>
          <w:lang w:eastAsia="en-AU"/>
        </w:rPr>
        <w:t xml:space="preserve">, with half the pool renewing every two years.  </w:t>
      </w:r>
      <w:r w:rsidRPr="00CE1337">
        <w:rPr>
          <w:rFonts w:ascii="Arial" w:hAnsi="Arial" w:cs="Arial"/>
          <w:szCs w:val="22"/>
          <w:lang w:eastAsia="en-AU"/>
        </w:rPr>
        <w:t xml:space="preserve">Selection criteria are outlined in </w:t>
      </w:r>
      <w:r w:rsidRPr="00122340">
        <w:rPr>
          <w:rFonts w:ascii="Arial" w:hAnsi="Arial" w:cs="Arial"/>
          <w:szCs w:val="22"/>
          <w:lang w:eastAsia="en-AU"/>
        </w:rPr>
        <w:t>Attachment 1.</w:t>
      </w:r>
    </w:p>
    <w:p w14:paraId="5639CB69" w14:textId="77777777" w:rsidR="00CA4E54" w:rsidRDefault="00CA4E54" w:rsidP="00CA4E54">
      <w:pPr>
        <w:jc w:val="both"/>
        <w:rPr>
          <w:rFonts w:ascii="Arial" w:hAnsi="Arial" w:cs="Arial"/>
          <w:sz w:val="22"/>
          <w:szCs w:val="22"/>
        </w:rPr>
      </w:pPr>
    </w:p>
    <w:p w14:paraId="023D6C4A" w14:textId="78298293" w:rsidR="00CA4E54" w:rsidRPr="00B03847" w:rsidRDefault="00CA4E54" w:rsidP="00CA4E54">
      <w:pPr>
        <w:jc w:val="both"/>
        <w:rPr>
          <w:rFonts w:ascii="Arial" w:hAnsi="Arial" w:cs="Arial"/>
          <w:sz w:val="22"/>
          <w:szCs w:val="22"/>
        </w:rPr>
      </w:pPr>
      <w:r>
        <w:rPr>
          <w:rFonts w:ascii="Arial" w:hAnsi="Arial" w:cs="Arial"/>
          <w:sz w:val="22"/>
          <w:szCs w:val="22"/>
        </w:rPr>
        <w:t>M</w:t>
      </w:r>
      <w:r w:rsidRPr="008B6628">
        <w:rPr>
          <w:rFonts w:ascii="Arial" w:hAnsi="Arial" w:cs="Arial"/>
          <w:sz w:val="22"/>
          <w:szCs w:val="22"/>
        </w:rPr>
        <w:t>embers shall have a clear understanding of their authority, responsibility and accountability and have the appropriate skills necessary to fulfil their role</w:t>
      </w:r>
      <w:r w:rsidRPr="00083389">
        <w:rPr>
          <w:rFonts w:ascii="Arial" w:hAnsi="Arial" w:cs="Arial"/>
          <w:sz w:val="22"/>
          <w:szCs w:val="22"/>
        </w:rPr>
        <w:t xml:space="preserve"> on the </w:t>
      </w:r>
      <w:r>
        <w:rPr>
          <w:rFonts w:ascii="Arial" w:hAnsi="Arial" w:cs="Arial"/>
          <w:sz w:val="22"/>
          <w:szCs w:val="22"/>
        </w:rPr>
        <w:t>SDRP</w:t>
      </w:r>
      <w:r w:rsidRPr="00083389">
        <w:rPr>
          <w:rFonts w:ascii="Arial" w:hAnsi="Arial" w:cs="Arial"/>
          <w:sz w:val="22"/>
          <w:szCs w:val="22"/>
        </w:rPr>
        <w:t xml:space="preserve">.  </w:t>
      </w:r>
    </w:p>
    <w:p w14:paraId="09701101" w14:textId="77777777" w:rsidR="00CA4E54" w:rsidRPr="00D93FFA" w:rsidRDefault="00CA4E54" w:rsidP="00CA4E54">
      <w:pPr>
        <w:tabs>
          <w:tab w:val="left" w:pos="720"/>
          <w:tab w:val="left" w:pos="1440"/>
          <w:tab w:val="left" w:pos="2160"/>
          <w:tab w:val="left" w:pos="2880"/>
          <w:tab w:val="left" w:pos="3600"/>
          <w:tab w:val="left" w:pos="6975"/>
        </w:tabs>
        <w:spacing w:before="360" w:after="160"/>
        <w:ind w:left="425" w:right="426" w:hanging="425"/>
        <w:jc w:val="both"/>
        <w:rPr>
          <w:rFonts w:ascii="Arial" w:hAnsi="Arial" w:cs="Arial"/>
          <w:b/>
          <w:sz w:val="22"/>
          <w:szCs w:val="22"/>
        </w:rPr>
      </w:pPr>
      <w:r w:rsidRPr="00037054">
        <w:rPr>
          <w:rFonts w:ascii="Arial" w:hAnsi="Arial" w:cs="Arial"/>
          <w:b/>
          <w:sz w:val="22"/>
          <w:szCs w:val="22"/>
        </w:rPr>
        <w:t xml:space="preserve">6. </w:t>
      </w:r>
      <w:r w:rsidRPr="00037054">
        <w:rPr>
          <w:rFonts w:ascii="Arial" w:hAnsi="Arial" w:cs="Arial"/>
          <w:b/>
          <w:sz w:val="22"/>
          <w:szCs w:val="22"/>
        </w:rPr>
        <w:tab/>
        <w:t>MEETING</w:t>
      </w:r>
      <w:r>
        <w:rPr>
          <w:rFonts w:ascii="Arial" w:hAnsi="Arial" w:cs="Arial"/>
          <w:b/>
          <w:sz w:val="22"/>
          <w:szCs w:val="22"/>
        </w:rPr>
        <w:t>S</w:t>
      </w:r>
      <w:r w:rsidRPr="00037054">
        <w:rPr>
          <w:rFonts w:ascii="Arial" w:hAnsi="Arial" w:cs="Arial"/>
          <w:b/>
          <w:sz w:val="22"/>
          <w:szCs w:val="22"/>
        </w:rPr>
        <w:t>, OPERATION &amp; SUPPORT</w:t>
      </w:r>
    </w:p>
    <w:p w14:paraId="2B48F6BC" w14:textId="77777777" w:rsidR="00CA4E54" w:rsidRPr="000A166C" w:rsidRDefault="00CA4E54" w:rsidP="00CA4E54">
      <w:pPr>
        <w:pStyle w:val="BodyText"/>
        <w:ind w:right="108" w:firstLine="1"/>
        <w:jc w:val="both"/>
        <w:rPr>
          <w:rFonts w:ascii="Arial" w:hAnsi="Arial" w:cs="Arial"/>
          <w:szCs w:val="22"/>
          <w:u w:val="single"/>
          <w:lang w:eastAsia="en-AU"/>
        </w:rPr>
      </w:pPr>
      <w:r w:rsidRPr="000A166C">
        <w:rPr>
          <w:rFonts w:ascii="Arial" w:hAnsi="Arial" w:cs="Arial"/>
          <w:szCs w:val="22"/>
          <w:u w:val="single"/>
          <w:lang w:eastAsia="en-AU"/>
        </w:rPr>
        <w:t>Referrals</w:t>
      </w:r>
    </w:p>
    <w:p w14:paraId="292E4A94" w14:textId="77777777" w:rsidR="00CA4E54" w:rsidRDefault="00CA4E54" w:rsidP="00CA4E54">
      <w:pPr>
        <w:pStyle w:val="BodyText"/>
        <w:ind w:right="108" w:firstLine="1"/>
        <w:jc w:val="both"/>
        <w:rPr>
          <w:rFonts w:ascii="Arial" w:hAnsi="Arial" w:cs="Arial"/>
          <w:szCs w:val="22"/>
          <w:lang w:eastAsia="en-AU"/>
        </w:rPr>
      </w:pPr>
      <w:r>
        <w:rPr>
          <w:rFonts w:ascii="Arial" w:hAnsi="Arial" w:cs="Arial"/>
          <w:szCs w:val="22"/>
          <w:lang w:eastAsia="en-AU"/>
        </w:rPr>
        <w:t>Referral to SDRP for design review can be initiated by the WAPC, commissioning government agency or statutory approval authority. Acceptance to the SDRP programme requires approval from the WAPC Chairperson on the advice of the Government Architect (SDRP Chair), with consideration given to the following factors:</w:t>
      </w:r>
    </w:p>
    <w:p w14:paraId="6FEFD482" w14:textId="77777777" w:rsidR="00CA4E54" w:rsidRPr="00C95CF4" w:rsidRDefault="00CA4E54" w:rsidP="00CA4E54">
      <w:pPr>
        <w:pStyle w:val="BodyText"/>
        <w:numPr>
          <w:ilvl w:val="0"/>
          <w:numId w:val="4"/>
        </w:numPr>
        <w:ind w:right="108"/>
        <w:jc w:val="both"/>
        <w:rPr>
          <w:rFonts w:ascii="Arial" w:hAnsi="Arial" w:cs="Arial"/>
          <w:szCs w:val="22"/>
          <w:lang w:eastAsia="en-AU"/>
        </w:rPr>
      </w:pPr>
      <w:r w:rsidRPr="00196B3B">
        <w:rPr>
          <w:rFonts w:ascii="Arial" w:hAnsi="Arial" w:cs="Arial" w:hint="cs"/>
          <w:b/>
          <w:bCs/>
          <w:szCs w:val="22"/>
          <w:lang w:eastAsia="en-AU"/>
        </w:rPr>
        <w:t xml:space="preserve">State or Regional </w:t>
      </w:r>
      <w:r>
        <w:rPr>
          <w:rFonts w:ascii="Arial" w:hAnsi="Arial" w:cs="Arial"/>
          <w:b/>
          <w:bCs/>
          <w:szCs w:val="22"/>
          <w:lang w:eastAsia="en-AU"/>
        </w:rPr>
        <w:t>Importance</w:t>
      </w:r>
      <w:r w:rsidRPr="00196B3B">
        <w:rPr>
          <w:rFonts w:ascii="Arial" w:hAnsi="Arial" w:cs="Arial" w:hint="cs"/>
          <w:b/>
          <w:bCs/>
          <w:szCs w:val="22"/>
          <w:lang w:eastAsia="en-AU"/>
        </w:rPr>
        <w:t>:</w:t>
      </w:r>
      <w:r w:rsidRPr="00C95CF4">
        <w:rPr>
          <w:rFonts w:ascii="Arial" w:hAnsi="Arial" w:cs="Arial" w:hint="cs"/>
          <w:szCs w:val="22"/>
          <w:lang w:eastAsia="en-AU"/>
        </w:rPr>
        <w:t xml:space="preserve"> The project is of significance to the State or a particular region</w:t>
      </w:r>
      <w:r>
        <w:rPr>
          <w:rFonts w:ascii="Arial" w:hAnsi="Arial" w:cs="Arial"/>
          <w:szCs w:val="22"/>
          <w:lang w:eastAsia="en-AU"/>
        </w:rPr>
        <w:t xml:space="preserve"> (refer WAPC Operational Policy for guidance)</w:t>
      </w:r>
    </w:p>
    <w:p w14:paraId="5EB88562" w14:textId="77777777" w:rsidR="00CA4E54" w:rsidRPr="00C95CF4" w:rsidRDefault="00CA4E54" w:rsidP="00CA4E54">
      <w:pPr>
        <w:pStyle w:val="BodyText"/>
        <w:numPr>
          <w:ilvl w:val="0"/>
          <w:numId w:val="4"/>
        </w:numPr>
        <w:ind w:right="108"/>
        <w:jc w:val="both"/>
        <w:rPr>
          <w:rFonts w:ascii="Arial" w:hAnsi="Arial" w:cs="Arial"/>
          <w:szCs w:val="22"/>
          <w:lang w:eastAsia="en-AU"/>
        </w:rPr>
      </w:pPr>
      <w:r w:rsidRPr="00196B3B">
        <w:rPr>
          <w:rFonts w:ascii="Arial" w:hAnsi="Arial" w:cs="Arial" w:hint="cs"/>
          <w:b/>
          <w:bCs/>
          <w:szCs w:val="22"/>
          <w:lang w:eastAsia="en-AU"/>
        </w:rPr>
        <w:t>Location:</w:t>
      </w:r>
      <w:r w:rsidRPr="00C95CF4">
        <w:rPr>
          <w:rFonts w:ascii="Arial" w:hAnsi="Arial" w:cs="Arial" w:hint="cs"/>
          <w:szCs w:val="22"/>
          <w:lang w:eastAsia="en-AU"/>
        </w:rPr>
        <w:t xml:space="preserve"> the project is located in an area that has particular importance and/or sensitivity, whether this be historic, environmental, or relating to a particular character or use</w:t>
      </w:r>
    </w:p>
    <w:p w14:paraId="67E1F676" w14:textId="77777777" w:rsidR="00CA4E54" w:rsidRPr="00C95CF4" w:rsidRDefault="00CA4E54" w:rsidP="00CA4E54">
      <w:pPr>
        <w:pStyle w:val="BodyText"/>
        <w:numPr>
          <w:ilvl w:val="0"/>
          <w:numId w:val="4"/>
        </w:numPr>
        <w:ind w:right="108"/>
        <w:jc w:val="both"/>
        <w:rPr>
          <w:rFonts w:ascii="Arial" w:hAnsi="Arial" w:cs="Arial"/>
          <w:szCs w:val="22"/>
          <w:lang w:eastAsia="en-AU"/>
        </w:rPr>
      </w:pPr>
      <w:r w:rsidRPr="00196B3B">
        <w:rPr>
          <w:rFonts w:ascii="Arial" w:hAnsi="Arial" w:cs="Arial" w:hint="cs"/>
          <w:b/>
          <w:bCs/>
          <w:szCs w:val="22"/>
          <w:lang w:eastAsia="en-AU"/>
        </w:rPr>
        <w:t>Prominence:</w:t>
      </w:r>
      <w:r w:rsidRPr="00C95CF4">
        <w:rPr>
          <w:rFonts w:ascii="Arial" w:hAnsi="Arial" w:cs="Arial" w:hint="cs"/>
          <w:szCs w:val="22"/>
          <w:lang w:eastAsia="en-AU"/>
        </w:rPr>
        <w:t xml:space="preserve"> the project is situated on a prominent site, with high levels of public visibility and/or political sensitivity</w:t>
      </w:r>
    </w:p>
    <w:p w14:paraId="62B9025A" w14:textId="77777777" w:rsidR="00CA4E54" w:rsidRPr="00C95CF4" w:rsidRDefault="00CA4E54" w:rsidP="00CA4E54">
      <w:pPr>
        <w:pStyle w:val="BodyText"/>
        <w:numPr>
          <w:ilvl w:val="0"/>
          <w:numId w:val="4"/>
        </w:numPr>
        <w:ind w:right="108"/>
        <w:jc w:val="both"/>
        <w:rPr>
          <w:rFonts w:ascii="Arial" w:hAnsi="Arial" w:cs="Arial"/>
          <w:szCs w:val="22"/>
          <w:lang w:eastAsia="en-AU"/>
        </w:rPr>
      </w:pPr>
      <w:r w:rsidRPr="00196B3B">
        <w:rPr>
          <w:rFonts w:ascii="Arial" w:hAnsi="Arial" w:cs="Arial" w:hint="cs"/>
          <w:b/>
          <w:bCs/>
          <w:szCs w:val="22"/>
          <w:lang w:eastAsia="en-AU"/>
        </w:rPr>
        <w:t>Complexity:</w:t>
      </w:r>
      <w:r w:rsidRPr="00C95CF4">
        <w:rPr>
          <w:rFonts w:ascii="Arial" w:hAnsi="Arial" w:cs="Arial" w:hint="cs"/>
          <w:szCs w:val="22"/>
          <w:lang w:eastAsia="en-AU"/>
        </w:rPr>
        <w:t xml:space="preserve"> there are complex challenges to overcome that require a sophisticated design response</w:t>
      </w:r>
    </w:p>
    <w:p w14:paraId="6E9C2FB4" w14:textId="77777777" w:rsidR="00CA4E54" w:rsidRPr="00C95CF4" w:rsidRDefault="00CA4E54" w:rsidP="00CA4E54">
      <w:pPr>
        <w:pStyle w:val="BodyText"/>
        <w:numPr>
          <w:ilvl w:val="0"/>
          <w:numId w:val="4"/>
        </w:numPr>
        <w:ind w:right="108"/>
        <w:jc w:val="both"/>
        <w:rPr>
          <w:rFonts w:ascii="Arial" w:hAnsi="Arial" w:cs="Arial"/>
          <w:szCs w:val="22"/>
          <w:lang w:eastAsia="en-AU"/>
        </w:rPr>
      </w:pPr>
      <w:r w:rsidRPr="00196B3B">
        <w:rPr>
          <w:rFonts w:ascii="Arial" w:hAnsi="Arial" w:cs="Arial" w:hint="cs"/>
          <w:b/>
          <w:bCs/>
          <w:szCs w:val="22"/>
          <w:lang w:eastAsia="en-AU"/>
        </w:rPr>
        <w:t>Precedence:</w:t>
      </w:r>
      <w:r w:rsidRPr="00C95CF4">
        <w:rPr>
          <w:rFonts w:ascii="Arial" w:hAnsi="Arial" w:cs="Arial" w:hint="cs"/>
          <w:szCs w:val="22"/>
          <w:lang w:eastAsia="en-AU"/>
        </w:rPr>
        <w:t xml:space="preserve"> the project establishes a precedent for a type of development within an area.</w:t>
      </w:r>
    </w:p>
    <w:p w14:paraId="78DEF3A4" w14:textId="77777777" w:rsidR="00CA4E54" w:rsidRDefault="00CA4E54" w:rsidP="00CA4E54">
      <w:pPr>
        <w:pStyle w:val="BodyText"/>
        <w:ind w:right="108" w:firstLine="1"/>
        <w:jc w:val="both"/>
        <w:rPr>
          <w:rFonts w:ascii="Arial" w:hAnsi="Arial" w:cs="Arial"/>
          <w:szCs w:val="22"/>
          <w:lang w:eastAsia="en-AU"/>
        </w:rPr>
      </w:pPr>
      <w:r>
        <w:rPr>
          <w:rFonts w:ascii="Arial" w:hAnsi="Arial" w:cs="Arial"/>
          <w:szCs w:val="22"/>
          <w:lang w:eastAsia="en-AU"/>
        </w:rPr>
        <w:lastRenderedPageBreak/>
        <w:t>Other considerations such as the capacity of the Committee and the prospects for an improved design outcome may also be taken into account. If a proposal has already undergone design review at local government level it is preferable that the SDRP does not provide further advice, as the opinion of a properly constituted local design review panel constitutes expert opinion in its own right; however the advice of the statutory decision maker should be sought before deciding which panel (if any) should be utilised.</w:t>
      </w:r>
    </w:p>
    <w:p w14:paraId="1C35C01C" w14:textId="77777777" w:rsidR="00CA4E54" w:rsidRDefault="00CA4E54" w:rsidP="00CA4E54">
      <w:pPr>
        <w:pStyle w:val="BodyText"/>
        <w:ind w:right="108" w:firstLine="1"/>
        <w:jc w:val="both"/>
        <w:rPr>
          <w:rFonts w:ascii="Arial" w:hAnsi="Arial" w:cs="Arial"/>
          <w:szCs w:val="22"/>
          <w:lang w:eastAsia="en-AU"/>
        </w:rPr>
      </w:pPr>
    </w:p>
    <w:p w14:paraId="5517AA71" w14:textId="77777777" w:rsidR="00CA4E54" w:rsidRPr="007652AD" w:rsidRDefault="00CA4E54" w:rsidP="00CA4E54">
      <w:pPr>
        <w:pStyle w:val="BodyText"/>
        <w:ind w:right="108" w:firstLine="1"/>
        <w:jc w:val="both"/>
        <w:rPr>
          <w:rFonts w:ascii="Arial" w:hAnsi="Arial" w:cs="Arial"/>
          <w:szCs w:val="22"/>
          <w:u w:val="single"/>
          <w:lang w:eastAsia="en-AU"/>
        </w:rPr>
      </w:pPr>
      <w:r w:rsidRPr="007652AD">
        <w:rPr>
          <w:rFonts w:ascii="Arial" w:hAnsi="Arial" w:cs="Arial"/>
          <w:szCs w:val="22"/>
          <w:u w:val="single"/>
          <w:lang w:eastAsia="en-AU"/>
        </w:rPr>
        <w:t>Project design review panel constitution</w:t>
      </w:r>
    </w:p>
    <w:p w14:paraId="07F29AB4" w14:textId="77777777" w:rsidR="00CA4E54" w:rsidRDefault="00CA4E54" w:rsidP="00CA4E54">
      <w:pPr>
        <w:pStyle w:val="BodyText"/>
        <w:ind w:right="108" w:firstLine="1"/>
        <w:jc w:val="both"/>
        <w:rPr>
          <w:rFonts w:ascii="Arial" w:hAnsi="Arial" w:cs="Arial"/>
          <w:lang w:eastAsia="en-AU"/>
        </w:rPr>
      </w:pPr>
      <w:r w:rsidRPr="6E1E05C9">
        <w:rPr>
          <w:rFonts w:ascii="Arial" w:hAnsi="Arial" w:cs="Arial"/>
          <w:lang w:eastAsia="en-AU"/>
        </w:rPr>
        <w:t xml:space="preserve">Individual project design review panels of three (3) to seven (7) pool members will be constituted by the SDRP Chair based on the complexity of the project under review and its key design issues, taking into account member expertise, availability and conflicts of interest. </w:t>
      </w:r>
    </w:p>
    <w:p w14:paraId="0125A337" w14:textId="77777777" w:rsidR="00CA4E54" w:rsidRPr="00071A31" w:rsidRDefault="00CA4E54" w:rsidP="00CA4E54">
      <w:pPr>
        <w:pStyle w:val="BodyText"/>
        <w:ind w:right="108" w:firstLine="1"/>
        <w:jc w:val="both"/>
        <w:rPr>
          <w:rFonts w:ascii="Arial" w:hAnsi="Arial" w:cs="Arial"/>
          <w:lang w:eastAsia="en-AU"/>
        </w:rPr>
      </w:pPr>
      <w:r w:rsidRPr="755DC4FA">
        <w:rPr>
          <w:rFonts w:ascii="Arial" w:hAnsi="Arial" w:cs="Arial"/>
          <w:lang w:eastAsia="en-AU"/>
        </w:rPr>
        <w:t xml:space="preserve">Design review sessions will be chaired by the </w:t>
      </w:r>
      <w:r>
        <w:rPr>
          <w:rFonts w:ascii="Arial" w:hAnsi="Arial" w:cs="Arial"/>
          <w:lang w:eastAsia="en-AU"/>
        </w:rPr>
        <w:t>Chair of the SDRP (ie Government Architect)</w:t>
      </w:r>
      <w:r w:rsidRPr="755DC4FA">
        <w:rPr>
          <w:rFonts w:ascii="Arial" w:hAnsi="Arial" w:cs="Arial"/>
          <w:lang w:eastAsia="en-AU"/>
        </w:rPr>
        <w:t>.  Where necessary to support delivery of the function in a timely fashion</w:t>
      </w:r>
      <w:r>
        <w:rPr>
          <w:rFonts w:ascii="Arial" w:hAnsi="Arial" w:cs="Arial"/>
          <w:lang w:eastAsia="en-AU"/>
        </w:rPr>
        <w:t xml:space="preserve"> or manage a conflict of interest</w:t>
      </w:r>
      <w:r w:rsidRPr="755DC4FA">
        <w:rPr>
          <w:rFonts w:ascii="Arial" w:hAnsi="Arial" w:cs="Arial"/>
          <w:lang w:eastAsia="en-AU"/>
        </w:rPr>
        <w:t xml:space="preserve">, the </w:t>
      </w:r>
      <w:r>
        <w:rPr>
          <w:rFonts w:ascii="Arial" w:hAnsi="Arial" w:cs="Arial"/>
          <w:lang w:eastAsia="en-AU"/>
        </w:rPr>
        <w:t xml:space="preserve">Chair of the SDRP </w:t>
      </w:r>
      <w:r w:rsidRPr="755DC4FA">
        <w:rPr>
          <w:rFonts w:ascii="Arial" w:hAnsi="Arial" w:cs="Arial"/>
          <w:lang w:eastAsia="en-AU"/>
        </w:rPr>
        <w:t xml:space="preserve">may, with the approval of the Chairperson of the WAPC, nominate a </w:t>
      </w:r>
      <w:r>
        <w:rPr>
          <w:rFonts w:ascii="Arial" w:hAnsi="Arial" w:cs="Arial"/>
          <w:color w:val="000000" w:themeColor="text1"/>
          <w:lang w:eastAsia="en-AU"/>
        </w:rPr>
        <w:t>Deputy SDRP Chair</w:t>
      </w:r>
      <w:r w:rsidRPr="755DC4FA">
        <w:rPr>
          <w:rFonts w:ascii="Arial" w:hAnsi="Arial" w:cs="Arial"/>
          <w:lang w:eastAsia="en-AU"/>
        </w:rPr>
        <w:t xml:space="preserve"> to act for them in chairing specific project panels.</w:t>
      </w:r>
    </w:p>
    <w:p w14:paraId="1BF334D2" w14:textId="77777777" w:rsidR="00CA4E54" w:rsidRDefault="00CA4E54" w:rsidP="00CA4E54">
      <w:pPr>
        <w:pStyle w:val="BodyText"/>
        <w:ind w:right="108" w:firstLine="1"/>
        <w:jc w:val="both"/>
        <w:rPr>
          <w:rFonts w:ascii="Arial" w:hAnsi="Arial" w:cs="Arial"/>
          <w:szCs w:val="22"/>
          <w:lang w:eastAsia="en-AU"/>
        </w:rPr>
      </w:pPr>
    </w:p>
    <w:p w14:paraId="5C3E2CD6" w14:textId="77777777" w:rsidR="00CA4E54" w:rsidRPr="00914C0F" w:rsidRDefault="00CA4E54" w:rsidP="00CA4E54">
      <w:pPr>
        <w:pStyle w:val="BodyText"/>
        <w:ind w:right="108" w:firstLine="1"/>
        <w:jc w:val="both"/>
        <w:rPr>
          <w:rFonts w:ascii="Arial" w:hAnsi="Arial" w:cs="Arial"/>
          <w:szCs w:val="22"/>
          <w:u w:val="single"/>
          <w:lang w:eastAsia="en-AU"/>
        </w:rPr>
      </w:pPr>
      <w:r w:rsidRPr="00914C0F">
        <w:rPr>
          <w:rFonts w:ascii="Arial" w:hAnsi="Arial" w:cs="Arial"/>
          <w:szCs w:val="22"/>
          <w:u w:val="single"/>
          <w:lang w:eastAsia="en-AU"/>
        </w:rPr>
        <w:t>Design Review sessions and reporting</w:t>
      </w:r>
    </w:p>
    <w:p w14:paraId="584AFD32" w14:textId="77777777" w:rsidR="00CA4E54" w:rsidRDefault="00CA4E54" w:rsidP="00CA4E54">
      <w:pPr>
        <w:jc w:val="both"/>
        <w:rPr>
          <w:rFonts w:ascii="Arial" w:hAnsi="Arial" w:cs="Arial"/>
          <w:sz w:val="22"/>
          <w:szCs w:val="22"/>
        </w:rPr>
      </w:pPr>
      <w:r>
        <w:rPr>
          <w:rFonts w:ascii="Arial" w:hAnsi="Arial" w:cs="Arial"/>
          <w:sz w:val="22"/>
          <w:szCs w:val="22"/>
        </w:rPr>
        <w:t>SDRP design review sessions will be:</w:t>
      </w:r>
    </w:p>
    <w:p w14:paraId="4FE05B74" w14:textId="77777777" w:rsidR="00CA4E54" w:rsidRDefault="00CA4E54" w:rsidP="00CA4E54">
      <w:pPr>
        <w:numPr>
          <w:ilvl w:val="0"/>
          <w:numId w:val="6"/>
        </w:numPr>
        <w:jc w:val="both"/>
        <w:rPr>
          <w:rFonts w:ascii="Arial" w:hAnsi="Arial" w:cs="Arial"/>
          <w:sz w:val="22"/>
          <w:szCs w:val="22"/>
        </w:rPr>
      </w:pPr>
      <w:r>
        <w:rPr>
          <w:rFonts w:ascii="Arial" w:hAnsi="Arial" w:cs="Arial"/>
          <w:sz w:val="22"/>
          <w:szCs w:val="22"/>
        </w:rPr>
        <w:t>Held as required.</w:t>
      </w:r>
    </w:p>
    <w:p w14:paraId="6D214761" w14:textId="77777777" w:rsidR="00CA4E54" w:rsidRDefault="00CA4E54" w:rsidP="00CA4E54">
      <w:pPr>
        <w:numPr>
          <w:ilvl w:val="0"/>
          <w:numId w:val="6"/>
        </w:numPr>
        <w:jc w:val="both"/>
        <w:rPr>
          <w:rFonts w:ascii="Arial" w:hAnsi="Arial" w:cs="Arial"/>
          <w:sz w:val="22"/>
          <w:szCs w:val="22"/>
        </w:rPr>
      </w:pPr>
      <w:r>
        <w:rPr>
          <w:rFonts w:ascii="Arial" w:hAnsi="Arial" w:cs="Arial"/>
          <w:sz w:val="22"/>
          <w:szCs w:val="22"/>
        </w:rPr>
        <w:t>H</w:t>
      </w:r>
      <w:r w:rsidRPr="009C4328">
        <w:rPr>
          <w:rFonts w:ascii="Arial" w:hAnsi="Arial" w:cs="Arial"/>
          <w:sz w:val="22"/>
          <w:szCs w:val="22"/>
        </w:rPr>
        <w:t>eld at a venue approved by the Chair</w:t>
      </w:r>
      <w:r>
        <w:rPr>
          <w:rFonts w:ascii="Arial" w:hAnsi="Arial" w:cs="Arial"/>
          <w:sz w:val="22"/>
          <w:szCs w:val="22"/>
        </w:rPr>
        <w:t>person -</w:t>
      </w:r>
      <w:r w:rsidRPr="009C4328">
        <w:rPr>
          <w:rFonts w:ascii="Arial" w:hAnsi="Arial" w:cs="Arial"/>
          <w:sz w:val="22"/>
          <w:szCs w:val="22"/>
        </w:rPr>
        <w:t xml:space="preserve"> generally within the offices of the Department of Planning Lands and Heritage</w:t>
      </w:r>
      <w:r>
        <w:rPr>
          <w:rFonts w:ascii="Arial" w:hAnsi="Arial" w:cs="Arial"/>
          <w:sz w:val="22"/>
          <w:szCs w:val="22"/>
        </w:rPr>
        <w:t xml:space="preserve">.  In person attendance is preferred however the option to attend virtually </w:t>
      </w:r>
      <w:r w:rsidRPr="00447B09">
        <w:rPr>
          <w:rFonts w:ascii="Arial" w:hAnsi="Arial" w:cs="Arial"/>
          <w:i/>
          <w:iCs/>
          <w:sz w:val="22"/>
          <w:szCs w:val="22"/>
        </w:rPr>
        <w:t>may</w:t>
      </w:r>
      <w:r>
        <w:rPr>
          <w:rFonts w:ascii="Arial" w:hAnsi="Arial" w:cs="Arial"/>
          <w:sz w:val="22"/>
          <w:szCs w:val="22"/>
        </w:rPr>
        <w:t xml:space="preserve"> be provided at the discretion of the project design review panel Chair. </w:t>
      </w:r>
    </w:p>
    <w:p w14:paraId="30BC5710" w14:textId="77777777" w:rsidR="00CA4E54" w:rsidRDefault="00CA4E54" w:rsidP="00CA4E54">
      <w:pPr>
        <w:numPr>
          <w:ilvl w:val="0"/>
          <w:numId w:val="6"/>
        </w:numPr>
        <w:jc w:val="both"/>
        <w:rPr>
          <w:rFonts w:ascii="Arial" w:hAnsi="Arial" w:cs="Arial"/>
          <w:sz w:val="22"/>
          <w:szCs w:val="22"/>
        </w:rPr>
      </w:pPr>
      <w:r>
        <w:rPr>
          <w:rFonts w:ascii="Arial" w:hAnsi="Arial" w:cs="Arial"/>
          <w:sz w:val="22"/>
          <w:szCs w:val="22"/>
        </w:rPr>
        <w:t xml:space="preserve">Conducted </w:t>
      </w:r>
      <w:r w:rsidRPr="755DC4FA">
        <w:rPr>
          <w:rFonts w:ascii="Arial" w:hAnsi="Arial" w:cs="Arial"/>
          <w:sz w:val="22"/>
          <w:szCs w:val="22"/>
        </w:rPr>
        <w:t xml:space="preserve">generally </w:t>
      </w:r>
      <w:r>
        <w:rPr>
          <w:rFonts w:ascii="Arial" w:hAnsi="Arial" w:cs="Arial"/>
          <w:sz w:val="22"/>
          <w:szCs w:val="22"/>
        </w:rPr>
        <w:t>in accordance with the WAPC’s Design Review Guide .</w:t>
      </w:r>
    </w:p>
    <w:p w14:paraId="4464E059" w14:textId="77777777" w:rsidR="00CA4E54" w:rsidRDefault="00CA4E54" w:rsidP="00CA4E54">
      <w:pPr>
        <w:numPr>
          <w:ilvl w:val="0"/>
          <w:numId w:val="6"/>
        </w:numPr>
        <w:jc w:val="both"/>
        <w:rPr>
          <w:rFonts w:ascii="Arial" w:hAnsi="Arial" w:cs="Arial"/>
          <w:sz w:val="22"/>
          <w:szCs w:val="22"/>
        </w:rPr>
      </w:pPr>
      <w:r>
        <w:rPr>
          <w:rFonts w:ascii="Arial" w:hAnsi="Arial" w:cs="Arial"/>
          <w:sz w:val="22"/>
          <w:szCs w:val="22"/>
        </w:rPr>
        <w:t>Supported by a staff member/s of the Department of Planning Lands and Heritage who will:</w:t>
      </w:r>
    </w:p>
    <w:p w14:paraId="6CFF8082" w14:textId="77777777" w:rsidR="00CA4E54" w:rsidRDefault="00CA4E54" w:rsidP="00CA4E54">
      <w:pPr>
        <w:numPr>
          <w:ilvl w:val="1"/>
          <w:numId w:val="6"/>
        </w:numPr>
        <w:jc w:val="both"/>
        <w:rPr>
          <w:rFonts w:ascii="Arial" w:hAnsi="Arial" w:cs="Arial"/>
          <w:sz w:val="22"/>
          <w:szCs w:val="22"/>
        </w:rPr>
      </w:pPr>
      <w:r>
        <w:rPr>
          <w:rFonts w:ascii="Arial" w:hAnsi="Arial" w:cs="Arial"/>
          <w:sz w:val="22"/>
          <w:szCs w:val="22"/>
        </w:rPr>
        <w:t>Provide at least 5 business days notice of meetings.</w:t>
      </w:r>
    </w:p>
    <w:p w14:paraId="20F1F4B0" w14:textId="77777777" w:rsidR="00CA4E54" w:rsidRDefault="00CA4E54" w:rsidP="00CA4E54">
      <w:pPr>
        <w:numPr>
          <w:ilvl w:val="1"/>
          <w:numId w:val="6"/>
        </w:numPr>
        <w:jc w:val="both"/>
        <w:rPr>
          <w:rFonts w:ascii="Arial" w:hAnsi="Arial" w:cs="Arial"/>
          <w:sz w:val="22"/>
          <w:szCs w:val="22"/>
        </w:rPr>
      </w:pPr>
      <w:r>
        <w:rPr>
          <w:rFonts w:ascii="Arial" w:hAnsi="Arial" w:cs="Arial"/>
          <w:sz w:val="22"/>
          <w:szCs w:val="22"/>
        </w:rPr>
        <w:t>Circulate agendas and papers at least 5 business days prior to a meeting.</w:t>
      </w:r>
    </w:p>
    <w:p w14:paraId="7D44C858" w14:textId="77777777" w:rsidR="00CA4E54" w:rsidRDefault="00CA4E54" w:rsidP="00CA4E54">
      <w:pPr>
        <w:numPr>
          <w:ilvl w:val="1"/>
          <w:numId w:val="6"/>
        </w:numPr>
        <w:jc w:val="both"/>
        <w:rPr>
          <w:rFonts w:ascii="Arial" w:hAnsi="Arial" w:cs="Arial"/>
          <w:sz w:val="22"/>
          <w:szCs w:val="22"/>
        </w:rPr>
      </w:pPr>
      <w:r>
        <w:rPr>
          <w:rFonts w:ascii="Arial" w:hAnsi="Arial" w:cs="Arial"/>
          <w:sz w:val="22"/>
          <w:szCs w:val="22"/>
        </w:rPr>
        <w:t>Circulate minutes endorsed by the Chairperson of the project design review panel within 14 days of a meeting and refer a copy of these to the WAPC.</w:t>
      </w:r>
    </w:p>
    <w:p w14:paraId="52C6D1F4" w14:textId="77777777" w:rsidR="00CA4E54" w:rsidRDefault="00CA4E54" w:rsidP="00CA4E54">
      <w:pPr>
        <w:numPr>
          <w:ilvl w:val="1"/>
          <w:numId w:val="6"/>
        </w:numPr>
        <w:jc w:val="both"/>
        <w:rPr>
          <w:rFonts w:ascii="Arial" w:hAnsi="Arial" w:cs="Arial"/>
          <w:sz w:val="22"/>
          <w:szCs w:val="22"/>
        </w:rPr>
      </w:pPr>
      <w:r>
        <w:rPr>
          <w:rFonts w:ascii="Arial" w:hAnsi="Arial" w:cs="Arial"/>
          <w:sz w:val="22"/>
          <w:szCs w:val="22"/>
        </w:rPr>
        <w:t>Undertake record keeping in accordance with the Department’s policies and procedures.</w:t>
      </w:r>
    </w:p>
    <w:p w14:paraId="30714C64" w14:textId="77777777" w:rsidR="00CA4E54" w:rsidRDefault="00CA4E54" w:rsidP="00CA4E54">
      <w:pPr>
        <w:pStyle w:val="BodyText"/>
        <w:ind w:right="108" w:firstLine="1"/>
        <w:jc w:val="both"/>
        <w:rPr>
          <w:rFonts w:ascii="Arial" w:hAnsi="Arial" w:cs="Arial"/>
          <w:szCs w:val="22"/>
        </w:rPr>
      </w:pPr>
    </w:p>
    <w:p w14:paraId="058C6E80" w14:textId="77777777" w:rsidR="00CA4E54" w:rsidRPr="00CA585C" w:rsidRDefault="00CA4E54" w:rsidP="00CA4E54">
      <w:pPr>
        <w:pStyle w:val="Default"/>
        <w:jc w:val="both"/>
        <w:rPr>
          <w:rFonts w:ascii="Arial" w:hAnsi="Arial" w:cs="Arial"/>
          <w:sz w:val="22"/>
          <w:szCs w:val="22"/>
        </w:rPr>
      </w:pPr>
      <w:r w:rsidRPr="2B365852">
        <w:rPr>
          <w:rFonts w:ascii="Arial" w:hAnsi="Arial" w:cs="Arial"/>
          <w:sz w:val="22"/>
          <w:szCs w:val="22"/>
        </w:rPr>
        <w:t>A design review report is also issue</w:t>
      </w:r>
      <w:r>
        <w:rPr>
          <w:rFonts w:ascii="Arial" w:hAnsi="Arial" w:cs="Arial"/>
          <w:sz w:val="22"/>
          <w:szCs w:val="22"/>
        </w:rPr>
        <w:t>d</w:t>
      </w:r>
      <w:r w:rsidRPr="2B365852">
        <w:rPr>
          <w:rFonts w:ascii="Arial" w:hAnsi="Arial" w:cs="Arial"/>
          <w:sz w:val="22"/>
          <w:szCs w:val="22"/>
        </w:rPr>
        <w:t xml:space="preserve"> to the referral body and proponent within 14 calendar days after review</w:t>
      </w:r>
      <w:r>
        <w:rPr>
          <w:rFonts w:ascii="Arial" w:hAnsi="Arial" w:cs="Arial"/>
          <w:sz w:val="22"/>
          <w:szCs w:val="22"/>
        </w:rPr>
        <w:t xml:space="preserve"> (or as required to facilitate statutory processing times)</w:t>
      </w:r>
      <w:r w:rsidRPr="2B365852">
        <w:rPr>
          <w:rFonts w:ascii="Arial" w:hAnsi="Arial" w:cs="Arial"/>
          <w:sz w:val="22"/>
          <w:szCs w:val="22"/>
        </w:rPr>
        <w:t>, unless otherwise agreed by the SDRP Chair. Design review reports capture the panel feedback provided and can include dissenting views. These reports represent confidential advice to the proponent and referral body, however the final design review report can be released by the decision maker as part of a public consultation and/or development assessment process.</w:t>
      </w:r>
      <w:r>
        <w:rPr>
          <w:rFonts w:ascii="Arial" w:hAnsi="Arial" w:cs="Arial"/>
          <w:sz w:val="22"/>
          <w:szCs w:val="22"/>
        </w:rPr>
        <w:t xml:space="preserve">  Design review reports are approved for issue by the Chair of the project design review panel with all final design review reports requiring the approval of the SDRP Chair.</w:t>
      </w:r>
    </w:p>
    <w:p w14:paraId="7777D3A0" w14:textId="77777777" w:rsidR="00CA4E54" w:rsidRPr="00CA585C" w:rsidRDefault="00CA4E54" w:rsidP="00CA4E54">
      <w:pPr>
        <w:jc w:val="both"/>
        <w:rPr>
          <w:rFonts w:ascii="Arial" w:hAnsi="Arial" w:cs="Arial"/>
          <w:color w:val="000000"/>
          <w:sz w:val="22"/>
          <w:szCs w:val="22"/>
        </w:rPr>
      </w:pPr>
    </w:p>
    <w:p w14:paraId="4AFEAAFE" w14:textId="77777777" w:rsidR="00CA4E54" w:rsidRDefault="00CA4E54" w:rsidP="00CA4E54">
      <w:pPr>
        <w:jc w:val="both"/>
        <w:rPr>
          <w:rFonts w:ascii="Arial" w:hAnsi="Arial" w:cs="Arial"/>
          <w:sz w:val="22"/>
          <w:szCs w:val="22"/>
        </w:rPr>
      </w:pPr>
      <w:r>
        <w:rPr>
          <w:rFonts w:ascii="Arial" w:hAnsi="Arial" w:cs="Arial"/>
          <w:sz w:val="22"/>
          <w:szCs w:val="22"/>
        </w:rPr>
        <w:t>When appointed to a project design review p</w:t>
      </w:r>
      <w:r w:rsidRPr="00C65947">
        <w:rPr>
          <w:rFonts w:ascii="Arial" w:hAnsi="Arial" w:cs="Arial"/>
          <w:sz w:val="22"/>
          <w:szCs w:val="22"/>
        </w:rPr>
        <w:t>anel</w:t>
      </w:r>
      <w:r>
        <w:rPr>
          <w:rFonts w:ascii="Arial" w:hAnsi="Arial" w:cs="Arial"/>
          <w:sz w:val="22"/>
          <w:szCs w:val="22"/>
        </w:rPr>
        <w:t>, every</w:t>
      </w:r>
      <w:r w:rsidRPr="008B6628">
        <w:rPr>
          <w:rFonts w:ascii="Arial" w:hAnsi="Arial" w:cs="Arial"/>
          <w:sz w:val="22"/>
          <w:szCs w:val="22"/>
        </w:rPr>
        <w:t xml:space="preserve"> effort should be made by members to attend all meeting</w:t>
      </w:r>
      <w:r>
        <w:rPr>
          <w:rFonts w:ascii="Arial" w:hAnsi="Arial" w:cs="Arial"/>
          <w:sz w:val="22"/>
          <w:szCs w:val="22"/>
        </w:rPr>
        <w:t xml:space="preserve">s. </w:t>
      </w:r>
      <w:r w:rsidRPr="008B6628">
        <w:rPr>
          <w:rFonts w:ascii="Arial" w:hAnsi="Arial" w:cs="Arial"/>
          <w:sz w:val="22"/>
          <w:szCs w:val="22"/>
        </w:rPr>
        <w:t xml:space="preserve">Where </w:t>
      </w:r>
      <w:r>
        <w:rPr>
          <w:rFonts w:ascii="Arial" w:hAnsi="Arial" w:cs="Arial"/>
          <w:sz w:val="22"/>
          <w:szCs w:val="22"/>
        </w:rPr>
        <w:t xml:space="preserve">a </w:t>
      </w:r>
      <w:r w:rsidRPr="008B6628">
        <w:rPr>
          <w:rFonts w:ascii="Arial" w:hAnsi="Arial" w:cs="Arial"/>
          <w:sz w:val="22"/>
          <w:szCs w:val="22"/>
        </w:rPr>
        <w:t>member</w:t>
      </w:r>
      <w:r>
        <w:rPr>
          <w:rFonts w:ascii="Arial" w:hAnsi="Arial" w:cs="Arial"/>
          <w:sz w:val="22"/>
          <w:szCs w:val="22"/>
        </w:rPr>
        <w:t>/</w:t>
      </w:r>
      <w:r w:rsidRPr="008B6628">
        <w:rPr>
          <w:rFonts w:ascii="Arial" w:hAnsi="Arial" w:cs="Arial"/>
          <w:sz w:val="22"/>
          <w:szCs w:val="22"/>
        </w:rPr>
        <w:t xml:space="preserve">s </w:t>
      </w:r>
      <w:r>
        <w:rPr>
          <w:rFonts w:ascii="Arial" w:hAnsi="Arial" w:cs="Arial"/>
          <w:sz w:val="22"/>
          <w:szCs w:val="22"/>
        </w:rPr>
        <w:t>is</w:t>
      </w:r>
      <w:r w:rsidRPr="008B6628">
        <w:rPr>
          <w:rFonts w:ascii="Arial" w:hAnsi="Arial" w:cs="Arial"/>
          <w:sz w:val="22"/>
          <w:szCs w:val="22"/>
        </w:rPr>
        <w:t xml:space="preserve"> unable to attend </w:t>
      </w:r>
      <w:r>
        <w:rPr>
          <w:rFonts w:ascii="Arial" w:hAnsi="Arial" w:cs="Arial"/>
          <w:sz w:val="22"/>
          <w:szCs w:val="22"/>
        </w:rPr>
        <w:t xml:space="preserve">or participate in a </w:t>
      </w:r>
      <w:r w:rsidRPr="008B6628">
        <w:rPr>
          <w:rFonts w:ascii="Arial" w:hAnsi="Arial" w:cs="Arial"/>
          <w:sz w:val="22"/>
          <w:szCs w:val="22"/>
        </w:rPr>
        <w:t>meeting</w:t>
      </w:r>
      <w:r w:rsidRPr="006D17DA">
        <w:rPr>
          <w:rFonts w:ascii="Arial" w:hAnsi="Arial" w:cs="Arial"/>
          <w:sz w:val="22"/>
          <w:szCs w:val="22"/>
        </w:rPr>
        <w:t>, a substitute</w:t>
      </w:r>
      <w:r w:rsidRPr="00C65947">
        <w:rPr>
          <w:rFonts w:ascii="Arial" w:hAnsi="Arial" w:cs="Arial"/>
          <w:sz w:val="22"/>
          <w:szCs w:val="22"/>
        </w:rPr>
        <w:t xml:space="preserve"> </w:t>
      </w:r>
      <w:r>
        <w:rPr>
          <w:rFonts w:ascii="Arial" w:hAnsi="Arial" w:cs="Arial"/>
          <w:sz w:val="22"/>
          <w:szCs w:val="22"/>
        </w:rPr>
        <w:t xml:space="preserve">alternative </w:t>
      </w:r>
      <w:r w:rsidRPr="00C65947">
        <w:rPr>
          <w:rFonts w:ascii="Arial" w:hAnsi="Arial" w:cs="Arial"/>
          <w:sz w:val="22"/>
          <w:szCs w:val="22"/>
        </w:rPr>
        <w:t>SDRP member will be selected</w:t>
      </w:r>
      <w:r>
        <w:rPr>
          <w:rFonts w:ascii="Arial" w:hAnsi="Arial" w:cs="Arial"/>
          <w:sz w:val="22"/>
          <w:szCs w:val="22"/>
        </w:rPr>
        <w:t xml:space="preserve"> by the SDRP Chair</w:t>
      </w:r>
      <w:r w:rsidRPr="00C65947">
        <w:rPr>
          <w:rFonts w:ascii="Arial" w:hAnsi="Arial" w:cs="Arial"/>
          <w:sz w:val="22"/>
          <w:szCs w:val="22"/>
        </w:rPr>
        <w:t xml:space="preserve">. </w:t>
      </w:r>
    </w:p>
    <w:p w14:paraId="26F2B482" w14:textId="77777777" w:rsidR="00CA4E54" w:rsidRDefault="00CA4E54" w:rsidP="00CA4E54">
      <w:pPr>
        <w:jc w:val="both"/>
        <w:rPr>
          <w:rFonts w:ascii="Arial" w:hAnsi="Arial" w:cs="Arial"/>
          <w:sz w:val="22"/>
          <w:szCs w:val="22"/>
        </w:rPr>
      </w:pPr>
    </w:p>
    <w:p w14:paraId="480397B9" w14:textId="77777777" w:rsidR="00CA4E54" w:rsidRPr="00DD194D" w:rsidRDefault="00CA4E54" w:rsidP="00CA4E54">
      <w:pPr>
        <w:pStyle w:val="BodyText"/>
        <w:ind w:right="108" w:firstLine="1"/>
        <w:jc w:val="both"/>
        <w:rPr>
          <w:rFonts w:ascii="Arial" w:hAnsi="Arial" w:cs="Arial"/>
          <w:szCs w:val="22"/>
          <w:u w:val="single"/>
          <w:lang w:eastAsia="en-AU"/>
        </w:rPr>
      </w:pPr>
      <w:r>
        <w:rPr>
          <w:rFonts w:ascii="Arial" w:hAnsi="Arial" w:cs="Arial"/>
          <w:szCs w:val="22"/>
          <w:u w:val="single"/>
          <w:lang w:eastAsia="en-AU"/>
        </w:rPr>
        <w:t xml:space="preserve">Member </w:t>
      </w:r>
      <w:r w:rsidRPr="00DD194D">
        <w:rPr>
          <w:rFonts w:ascii="Arial" w:hAnsi="Arial" w:cs="Arial"/>
          <w:szCs w:val="22"/>
          <w:u w:val="single"/>
          <w:lang w:eastAsia="en-AU"/>
        </w:rPr>
        <w:t>Renumeration</w:t>
      </w:r>
    </w:p>
    <w:p w14:paraId="4CE06C66" w14:textId="77777777" w:rsidR="00CA4E54" w:rsidRPr="00FC0500" w:rsidRDefault="00CA4E54" w:rsidP="00CA4E54">
      <w:pPr>
        <w:pStyle w:val="BodyText"/>
        <w:ind w:right="110"/>
        <w:jc w:val="both"/>
        <w:rPr>
          <w:rFonts w:ascii="Arial" w:hAnsi="Arial" w:cs="Arial"/>
          <w:szCs w:val="22"/>
          <w:lang w:eastAsia="en-AU"/>
        </w:rPr>
      </w:pPr>
      <w:r>
        <w:rPr>
          <w:rFonts w:ascii="Arial" w:hAnsi="Arial" w:cs="Arial"/>
          <w:szCs w:val="22"/>
          <w:lang w:eastAsia="en-AU"/>
        </w:rPr>
        <w:t>SDRP m</w:t>
      </w:r>
      <w:r w:rsidRPr="00FC0500">
        <w:rPr>
          <w:rFonts w:ascii="Arial" w:hAnsi="Arial" w:cs="Arial"/>
          <w:szCs w:val="22"/>
          <w:lang w:eastAsia="en-AU"/>
        </w:rPr>
        <w:t>embers will receive sitting fees</w:t>
      </w:r>
      <w:r>
        <w:rPr>
          <w:rFonts w:ascii="Arial" w:hAnsi="Arial" w:cs="Arial"/>
          <w:szCs w:val="22"/>
          <w:lang w:eastAsia="en-AU"/>
        </w:rPr>
        <w:t xml:space="preserve"> based on a rate </w:t>
      </w:r>
      <w:r w:rsidRPr="00FC0500">
        <w:rPr>
          <w:rFonts w:ascii="Arial" w:hAnsi="Arial" w:cs="Arial"/>
          <w:szCs w:val="22"/>
          <w:lang w:eastAsia="en-AU"/>
        </w:rPr>
        <w:t xml:space="preserve">determined </w:t>
      </w:r>
      <w:r>
        <w:rPr>
          <w:rFonts w:ascii="Arial" w:hAnsi="Arial" w:cs="Arial"/>
          <w:szCs w:val="22"/>
          <w:lang w:eastAsia="en-AU"/>
        </w:rPr>
        <w:t xml:space="preserve">by the </w:t>
      </w:r>
      <w:r w:rsidRPr="00FC0500">
        <w:rPr>
          <w:rFonts w:ascii="Arial" w:hAnsi="Arial" w:cs="Arial"/>
          <w:szCs w:val="22"/>
          <w:lang w:eastAsia="en-AU"/>
        </w:rPr>
        <w:t>Minister for Planning on advice from the Public Sector Commission. Fees will be paid for either a half or full day.</w:t>
      </w:r>
      <w:r>
        <w:rPr>
          <w:rFonts w:ascii="Arial" w:hAnsi="Arial" w:cs="Arial"/>
          <w:szCs w:val="22"/>
          <w:lang w:eastAsia="en-AU"/>
        </w:rPr>
        <w:t xml:space="preserve">  </w:t>
      </w:r>
      <w:r w:rsidRPr="00FC0500">
        <w:rPr>
          <w:rFonts w:ascii="Arial" w:hAnsi="Arial" w:cs="Arial"/>
          <w:szCs w:val="22"/>
          <w:lang w:eastAsia="en-AU"/>
        </w:rPr>
        <w:t xml:space="preserve">If a member is engaged to </w:t>
      </w:r>
      <w:r>
        <w:rPr>
          <w:rFonts w:ascii="Arial" w:hAnsi="Arial" w:cs="Arial"/>
          <w:szCs w:val="22"/>
          <w:lang w:eastAsia="en-AU"/>
        </w:rPr>
        <w:t>c</w:t>
      </w:r>
      <w:r w:rsidRPr="00FC0500">
        <w:rPr>
          <w:rFonts w:ascii="Arial" w:hAnsi="Arial" w:cs="Arial"/>
          <w:szCs w:val="22"/>
          <w:lang w:eastAsia="en-AU"/>
        </w:rPr>
        <w:t xml:space="preserve">hair a </w:t>
      </w:r>
      <w:r>
        <w:rPr>
          <w:rFonts w:ascii="Arial" w:hAnsi="Arial" w:cs="Arial"/>
          <w:szCs w:val="22"/>
          <w:lang w:eastAsia="en-AU"/>
        </w:rPr>
        <w:t>design r</w:t>
      </w:r>
      <w:r w:rsidRPr="00FC0500">
        <w:rPr>
          <w:rFonts w:ascii="Arial" w:hAnsi="Arial" w:cs="Arial"/>
          <w:szCs w:val="22"/>
          <w:lang w:eastAsia="en-AU"/>
        </w:rPr>
        <w:t xml:space="preserve">eview session, the member will be paid at the rate set for the </w:t>
      </w:r>
      <w:r>
        <w:rPr>
          <w:rFonts w:ascii="Arial" w:hAnsi="Arial" w:cs="Arial"/>
          <w:szCs w:val="22"/>
          <w:lang w:eastAsia="en-AU"/>
        </w:rPr>
        <w:t>SDRP</w:t>
      </w:r>
      <w:r w:rsidRPr="00FC0500">
        <w:rPr>
          <w:rFonts w:ascii="Arial" w:hAnsi="Arial" w:cs="Arial"/>
          <w:szCs w:val="22"/>
          <w:lang w:eastAsia="en-AU"/>
        </w:rPr>
        <w:t xml:space="preserve"> Chair.</w:t>
      </w:r>
    </w:p>
    <w:p w14:paraId="58AB56E0" w14:textId="77777777" w:rsidR="00CA4E54" w:rsidRDefault="00CA4E54" w:rsidP="00CA4E54">
      <w:pPr>
        <w:pStyle w:val="BodyText"/>
        <w:ind w:right="107"/>
        <w:jc w:val="both"/>
        <w:rPr>
          <w:rFonts w:ascii="Arial" w:hAnsi="Arial" w:cs="Arial"/>
          <w:lang w:eastAsia="en-AU"/>
        </w:rPr>
      </w:pPr>
      <w:r w:rsidRPr="30246073">
        <w:rPr>
          <w:rFonts w:ascii="Arial" w:hAnsi="Arial" w:cs="Arial"/>
          <w:lang w:eastAsia="en-AU"/>
        </w:rPr>
        <w:t>Travel allowances for Members will be considered in line with the Guidelines for Official Travel by Ministers, Parliamentary Secretaries and Government Officers and applicable policy. Members who are also</w:t>
      </w:r>
      <w:r>
        <w:rPr>
          <w:rFonts w:ascii="Arial" w:hAnsi="Arial" w:cs="Arial"/>
          <w:lang w:eastAsia="en-AU"/>
        </w:rPr>
        <w:t xml:space="preserve"> hold positions which are paid from public monies (including full time – and potentially part time -</w:t>
      </w:r>
      <w:r w:rsidRPr="30246073">
        <w:rPr>
          <w:rFonts w:ascii="Arial" w:hAnsi="Arial" w:cs="Arial"/>
          <w:lang w:eastAsia="en-AU"/>
        </w:rPr>
        <w:t xml:space="preserve"> State and Local Government employees will not be remunerated, in accordance with Premier’s Circular</w:t>
      </w:r>
      <w:r>
        <w:rPr>
          <w:rFonts w:ascii="Arial" w:hAnsi="Arial" w:cs="Arial"/>
          <w:lang w:eastAsia="en-AU"/>
        </w:rPr>
        <w:t xml:space="preserve"> 2023/02 (or any revision)</w:t>
      </w:r>
      <w:r w:rsidRPr="30246073">
        <w:rPr>
          <w:rFonts w:ascii="Arial" w:hAnsi="Arial" w:cs="Arial"/>
          <w:lang w:eastAsia="en-AU"/>
        </w:rPr>
        <w:t xml:space="preserve">. </w:t>
      </w:r>
    </w:p>
    <w:p w14:paraId="4030B6B4" w14:textId="77777777" w:rsidR="00CA4E54" w:rsidRPr="00FC0500" w:rsidRDefault="00CA4E54" w:rsidP="00CA4E54">
      <w:pPr>
        <w:pStyle w:val="BodyText"/>
        <w:ind w:right="107"/>
        <w:jc w:val="both"/>
        <w:rPr>
          <w:rFonts w:ascii="Arial" w:hAnsi="Arial" w:cs="Arial"/>
          <w:szCs w:val="22"/>
          <w:lang w:eastAsia="en-AU"/>
        </w:rPr>
      </w:pPr>
      <w:r w:rsidRPr="00FC0500">
        <w:rPr>
          <w:rFonts w:ascii="Arial" w:hAnsi="Arial" w:cs="Arial"/>
          <w:szCs w:val="22"/>
          <w:lang w:eastAsia="en-AU"/>
        </w:rPr>
        <w:t xml:space="preserve">Panel members should advise the </w:t>
      </w:r>
      <w:r>
        <w:rPr>
          <w:rFonts w:ascii="Arial" w:hAnsi="Arial" w:cs="Arial"/>
          <w:szCs w:val="22"/>
          <w:lang w:eastAsia="en-AU"/>
        </w:rPr>
        <w:t>WAPC (via DPLH</w:t>
      </w:r>
      <w:r w:rsidRPr="00FC0500">
        <w:rPr>
          <w:rFonts w:ascii="Arial" w:hAnsi="Arial" w:cs="Arial"/>
          <w:szCs w:val="22"/>
          <w:lang w:eastAsia="en-AU"/>
        </w:rPr>
        <w:t xml:space="preserve"> </w:t>
      </w:r>
      <w:r>
        <w:rPr>
          <w:rFonts w:ascii="Arial" w:hAnsi="Arial" w:cs="Arial"/>
          <w:szCs w:val="22"/>
          <w:lang w:eastAsia="en-AU"/>
        </w:rPr>
        <w:t>staff)</w:t>
      </w:r>
      <w:r w:rsidRPr="00FC0500">
        <w:rPr>
          <w:rFonts w:ascii="Arial" w:hAnsi="Arial" w:cs="Arial"/>
          <w:szCs w:val="22"/>
          <w:lang w:eastAsia="en-AU"/>
        </w:rPr>
        <w:t xml:space="preserve"> immediately if their employment circumstances change, including to/from a public sector role.</w:t>
      </w:r>
    </w:p>
    <w:p w14:paraId="27DDDD60" w14:textId="77777777" w:rsidR="00CA4E54" w:rsidRPr="00C65947" w:rsidRDefault="00CA4E54" w:rsidP="00CA4E54">
      <w:pPr>
        <w:spacing w:before="360" w:after="160"/>
        <w:ind w:left="425" w:right="426" w:hanging="425"/>
        <w:jc w:val="both"/>
        <w:rPr>
          <w:rFonts w:ascii="Arial" w:hAnsi="Arial" w:cs="Arial"/>
          <w:b/>
          <w:sz w:val="22"/>
          <w:szCs w:val="22"/>
        </w:rPr>
      </w:pPr>
      <w:r w:rsidRPr="00C65947">
        <w:rPr>
          <w:rFonts w:ascii="Arial" w:hAnsi="Arial" w:cs="Arial"/>
          <w:b/>
          <w:sz w:val="22"/>
          <w:szCs w:val="22"/>
        </w:rPr>
        <w:lastRenderedPageBreak/>
        <w:t xml:space="preserve">7. </w:t>
      </w:r>
      <w:r w:rsidRPr="00C65947">
        <w:rPr>
          <w:rFonts w:ascii="Arial" w:hAnsi="Arial" w:cs="Arial"/>
          <w:b/>
          <w:sz w:val="22"/>
          <w:szCs w:val="22"/>
        </w:rPr>
        <w:tab/>
        <w:t>ENDORSEMENT AND REVIEW</w:t>
      </w:r>
    </w:p>
    <w:p w14:paraId="05827861" w14:textId="58CA2106" w:rsidR="00CA4E54" w:rsidRPr="008B6628" w:rsidRDefault="00CA4E54" w:rsidP="00CA4E54">
      <w:pPr>
        <w:jc w:val="both"/>
        <w:rPr>
          <w:rFonts w:ascii="Arial" w:hAnsi="Arial" w:cs="Arial"/>
          <w:sz w:val="22"/>
          <w:szCs w:val="22"/>
        </w:rPr>
      </w:pPr>
      <w:r>
        <w:rPr>
          <w:rFonts w:ascii="Arial" w:hAnsi="Arial" w:cs="Arial"/>
          <w:sz w:val="22"/>
          <w:szCs w:val="22"/>
        </w:rPr>
        <w:t xml:space="preserve">These Terms of Reference were established by resolution of the WAPC on </w:t>
      </w:r>
      <w:r w:rsidRPr="00111A1B">
        <w:rPr>
          <w:rFonts w:ascii="Arial" w:hAnsi="Arial" w:cs="Arial"/>
          <w:sz w:val="22"/>
          <w:szCs w:val="22"/>
        </w:rPr>
        <w:t>3 April 2019</w:t>
      </w:r>
      <w:r w:rsidR="00296100">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XXX  </w:instrText>
      </w:r>
      <w:r>
        <w:rPr>
          <w:rFonts w:ascii="Arial" w:hAnsi="Arial" w:cs="Arial"/>
          <w:sz w:val="22"/>
          <w:szCs w:val="22"/>
        </w:rPr>
        <w:fldChar w:fldCharType="end"/>
      </w:r>
      <w:r>
        <w:rPr>
          <w:rFonts w:ascii="Arial" w:hAnsi="Arial" w:cs="Arial"/>
          <w:sz w:val="22"/>
          <w:szCs w:val="22"/>
        </w:rPr>
        <w:t xml:space="preserve">and updated as outlined below.  They will be subject to review every 5 years </w:t>
      </w:r>
      <w:r>
        <w:rPr>
          <w:rFonts w:ascii="Arial" w:hAnsi="Arial" w:cs="Arial"/>
          <w:sz w:val="22"/>
          <w:szCs w:val="22"/>
        </w:rPr>
        <w:fldChar w:fldCharType="begin"/>
      </w:r>
      <w:r>
        <w:rPr>
          <w:rFonts w:ascii="Arial" w:hAnsi="Arial" w:cs="Arial"/>
          <w:sz w:val="22"/>
          <w:szCs w:val="22"/>
        </w:rPr>
        <w:instrText xml:space="preserve"> XXX  </w:instrText>
      </w:r>
      <w:r>
        <w:rPr>
          <w:rFonts w:ascii="Arial" w:hAnsi="Arial" w:cs="Arial"/>
          <w:sz w:val="22"/>
          <w:szCs w:val="22"/>
        </w:rPr>
        <w:fldChar w:fldCharType="end"/>
      </w:r>
      <w:r>
        <w:rPr>
          <w:rFonts w:ascii="Arial" w:hAnsi="Arial" w:cs="Arial"/>
          <w:sz w:val="22"/>
          <w:szCs w:val="22"/>
        </w:rPr>
        <w:t>or earlier if so resolved by the WAPC.</w:t>
      </w:r>
    </w:p>
    <w:p w14:paraId="7950E62B" w14:textId="77777777" w:rsidR="00CA4E54" w:rsidRDefault="00CA4E54" w:rsidP="00CA4E54">
      <w:pPr>
        <w:jc w:val="both"/>
        <w:rPr>
          <w:rFonts w:ascii="Arial" w:hAnsi="Arial" w:cs="Arial"/>
          <w:sz w:val="22"/>
          <w:szCs w:val="22"/>
        </w:rPr>
      </w:pPr>
    </w:p>
    <w:p w14:paraId="2F9B0405" w14:textId="77777777" w:rsidR="00CA4E54" w:rsidRDefault="00CA4E54" w:rsidP="00CA4E54">
      <w:pPr>
        <w:jc w:val="both"/>
        <w:rPr>
          <w:rFonts w:ascii="Arial" w:hAnsi="Arial" w:cs="Arial"/>
          <w:sz w:val="22"/>
          <w:szCs w:val="22"/>
        </w:rPr>
      </w:pPr>
    </w:p>
    <w:p w14:paraId="68F60C28" w14:textId="77777777" w:rsidR="00CA4E54" w:rsidRPr="00936CC0" w:rsidRDefault="00CA4E54" w:rsidP="00CA4E54">
      <w:pPr>
        <w:jc w:val="both"/>
        <w:rPr>
          <w:rFonts w:ascii="Arial" w:hAnsi="Arial" w:cs="Arial"/>
          <w:sz w:val="22"/>
          <w:szCs w:val="22"/>
        </w:rPr>
      </w:pPr>
    </w:p>
    <w:p w14:paraId="423D3A4A" w14:textId="77777777" w:rsidR="00CA4E54" w:rsidRPr="00B677AB" w:rsidRDefault="00CA4E54" w:rsidP="00CA4E54">
      <w:pPr>
        <w:pBdr>
          <w:top w:val="single" w:sz="4" w:space="1" w:color="auto"/>
          <w:left w:val="single" w:sz="4" w:space="4" w:color="auto"/>
          <w:bottom w:val="single" w:sz="4" w:space="1" w:color="auto"/>
          <w:right w:val="single" w:sz="4" w:space="4" w:color="auto"/>
        </w:pBdr>
        <w:shd w:val="clear" w:color="auto" w:fill="1F3864"/>
        <w:tabs>
          <w:tab w:val="left" w:pos="5670"/>
        </w:tabs>
        <w:rPr>
          <w:rFonts w:ascii="Arial" w:hAnsi="Arial" w:cs="Arial"/>
          <w:b/>
          <w:iCs/>
          <w:color w:val="FFFFFF"/>
          <w:sz w:val="16"/>
          <w:szCs w:val="16"/>
        </w:rPr>
      </w:pPr>
      <w:r w:rsidRPr="00B677AB">
        <w:rPr>
          <w:rFonts w:ascii="Arial" w:hAnsi="Arial" w:cs="Arial"/>
          <w:b/>
          <w:iCs/>
          <w:color w:val="FFFFFF"/>
          <w:sz w:val="16"/>
          <w:szCs w:val="16"/>
        </w:rPr>
        <w:t>Document Details</w:t>
      </w:r>
    </w:p>
    <w:p w14:paraId="41F207F8" w14:textId="77777777" w:rsidR="00CA4E54" w:rsidRPr="00346A70" w:rsidRDefault="00CA4E54" w:rsidP="00CA4E54">
      <w:pPr>
        <w:tabs>
          <w:tab w:val="left" w:pos="5670"/>
        </w:tabs>
        <w:rPr>
          <w:rFonts w:ascii="Arial" w:hAnsi="Arial" w:cs="Arial"/>
          <w:bCs/>
          <w:iCs/>
          <w:sz w:val="16"/>
          <w:szCs w:val="16"/>
        </w:rPr>
      </w:pPr>
    </w:p>
    <w:p w14:paraId="7D287BD3" w14:textId="77777777" w:rsidR="00CA4E54" w:rsidRPr="00346A70" w:rsidRDefault="00CA4E54" w:rsidP="00CA4E54">
      <w:pPr>
        <w:tabs>
          <w:tab w:val="left" w:pos="5670"/>
        </w:tabs>
        <w:rPr>
          <w:rFonts w:ascii="Arial" w:hAnsi="Arial" w:cs="Arial"/>
          <w:bCs/>
          <w:iCs/>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363"/>
      </w:tblGrid>
      <w:tr w:rsidR="00CA4E54" w:rsidRPr="00B677AB" w14:paraId="319EBA6F" w14:textId="77777777" w:rsidTr="00317B42">
        <w:tc>
          <w:tcPr>
            <w:tcW w:w="1951" w:type="dxa"/>
            <w:shd w:val="clear" w:color="auto" w:fill="D9E2F3"/>
          </w:tcPr>
          <w:p w14:paraId="1523397A"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Authorised By:</w:t>
            </w:r>
          </w:p>
        </w:tc>
        <w:tc>
          <w:tcPr>
            <w:tcW w:w="8363" w:type="dxa"/>
            <w:shd w:val="clear" w:color="auto" w:fill="auto"/>
          </w:tcPr>
          <w:p w14:paraId="0360BF7C" w14:textId="77777777" w:rsidR="00CA4E54" w:rsidRPr="00B677AB" w:rsidRDefault="00CA4E54" w:rsidP="00317B42">
            <w:pPr>
              <w:tabs>
                <w:tab w:val="left" w:pos="5670"/>
              </w:tabs>
              <w:rPr>
                <w:rFonts w:ascii="Arial" w:hAnsi="Arial" w:cs="Arial"/>
                <w:bCs/>
                <w:iCs/>
                <w:sz w:val="16"/>
                <w:szCs w:val="16"/>
              </w:rPr>
            </w:pPr>
            <w:r>
              <w:rPr>
                <w:rFonts w:ascii="Arial" w:hAnsi="Arial" w:cs="Arial"/>
                <w:bCs/>
                <w:iCs/>
                <w:sz w:val="16"/>
                <w:szCs w:val="16"/>
              </w:rPr>
              <w:t>WAPC</w:t>
            </w:r>
          </w:p>
        </w:tc>
      </w:tr>
      <w:tr w:rsidR="00CA4E54" w:rsidRPr="00B677AB" w14:paraId="7C0B9D91" w14:textId="77777777" w:rsidTr="00317B42">
        <w:tc>
          <w:tcPr>
            <w:tcW w:w="1951" w:type="dxa"/>
            <w:shd w:val="clear" w:color="auto" w:fill="D9E2F3"/>
          </w:tcPr>
          <w:p w14:paraId="31630B9E"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Date Last Reviewed:</w:t>
            </w:r>
          </w:p>
        </w:tc>
        <w:tc>
          <w:tcPr>
            <w:tcW w:w="8363" w:type="dxa"/>
            <w:shd w:val="clear" w:color="auto" w:fill="auto"/>
          </w:tcPr>
          <w:p w14:paraId="3FC17754" w14:textId="77777777" w:rsidR="00CA4E54" w:rsidRPr="00B677AB" w:rsidRDefault="00CA4E54" w:rsidP="00317B42">
            <w:pPr>
              <w:tabs>
                <w:tab w:val="left" w:pos="5670"/>
              </w:tabs>
              <w:rPr>
                <w:rFonts w:ascii="Arial" w:hAnsi="Arial" w:cs="Arial"/>
                <w:bCs/>
                <w:iCs/>
                <w:sz w:val="16"/>
                <w:szCs w:val="16"/>
              </w:rPr>
            </w:pPr>
            <w:r>
              <w:rPr>
                <w:rFonts w:ascii="Arial" w:hAnsi="Arial" w:cs="Arial"/>
                <w:bCs/>
                <w:iCs/>
                <w:sz w:val="16"/>
                <w:szCs w:val="16"/>
              </w:rPr>
              <w:t>May 2024</w:t>
            </w:r>
          </w:p>
        </w:tc>
      </w:tr>
      <w:tr w:rsidR="00CA4E54" w:rsidRPr="00B677AB" w14:paraId="0173C6D0" w14:textId="77777777" w:rsidTr="00317B42">
        <w:tc>
          <w:tcPr>
            <w:tcW w:w="1951" w:type="dxa"/>
            <w:shd w:val="clear" w:color="auto" w:fill="D9E2F3"/>
          </w:tcPr>
          <w:p w14:paraId="64A8AB86"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Date Approved:</w:t>
            </w:r>
          </w:p>
        </w:tc>
        <w:tc>
          <w:tcPr>
            <w:tcW w:w="8363" w:type="dxa"/>
            <w:shd w:val="clear" w:color="auto" w:fill="auto"/>
          </w:tcPr>
          <w:p w14:paraId="35C92A98" w14:textId="77777777" w:rsidR="00CA4E54" w:rsidRPr="00B677AB" w:rsidRDefault="00CA4E54" w:rsidP="00317B42">
            <w:pPr>
              <w:tabs>
                <w:tab w:val="left" w:pos="5670"/>
              </w:tabs>
              <w:rPr>
                <w:rFonts w:ascii="Arial" w:hAnsi="Arial" w:cs="Arial"/>
                <w:bCs/>
                <w:iCs/>
                <w:sz w:val="16"/>
                <w:szCs w:val="16"/>
              </w:rPr>
            </w:pPr>
            <w:r w:rsidRPr="00813C94">
              <w:rPr>
                <w:rFonts w:ascii="Arial" w:hAnsi="Arial" w:cs="Arial"/>
                <w:bCs/>
                <w:iCs/>
                <w:sz w:val="16"/>
                <w:szCs w:val="16"/>
              </w:rPr>
              <w:t>01/05/2</w:t>
            </w:r>
            <w:r w:rsidRPr="002D4DD5">
              <w:rPr>
                <w:rFonts w:ascii="Arial" w:hAnsi="Arial" w:cs="Arial"/>
                <w:bCs/>
                <w:iCs/>
                <w:sz w:val="16"/>
                <w:szCs w:val="16"/>
              </w:rPr>
              <w:t>02</w:t>
            </w:r>
            <w:r>
              <w:rPr>
                <w:rFonts w:ascii="Arial" w:hAnsi="Arial" w:cs="Arial"/>
                <w:bCs/>
                <w:iCs/>
                <w:sz w:val="16"/>
                <w:szCs w:val="16"/>
              </w:rPr>
              <w:t>4 (to come into effect 01/07/2024)</w:t>
            </w:r>
          </w:p>
        </w:tc>
      </w:tr>
      <w:tr w:rsidR="00CA4E54" w:rsidRPr="00B677AB" w14:paraId="64CF51EA" w14:textId="77777777" w:rsidTr="00317B42">
        <w:tc>
          <w:tcPr>
            <w:tcW w:w="1951" w:type="dxa"/>
            <w:shd w:val="clear" w:color="auto" w:fill="D9E2F3"/>
          </w:tcPr>
          <w:p w14:paraId="519ED8E0"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Next Review Date:</w:t>
            </w:r>
          </w:p>
        </w:tc>
        <w:tc>
          <w:tcPr>
            <w:tcW w:w="8363" w:type="dxa"/>
            <w:shd w:val="clear" w:color="auto" w:fill="auto"/>
          </w:tcPr>
          <w:p w14:paraId="55F2F5DF" w14:textId="77777777" w:rsidR="00CA4E54" w:rsidRPr="00B677AB" w:rsidRDefault="00CA4E54" w:rsidP="00317B42">
            <w:pPr>
              <w:tabs>
                <w:tab w:val="left" w:pos="5670"/>
              </w:tabs>
              <w:rPr>
                <w:rFonts w:ascii="Arial" w:hAnsi="Arial" w:cs="Arial"/>
                <w:bCs/>
                <w:iCs/>
                <w:sz w:val="16"/>
                <w:szCs w:val="16"/>
              </w:rPr>
            </w:pPr>
            <w:r>
              <w:rPr>
                <w:rFonts w:ascii="Arial" w:hAnsi="Arial" w:cs="Arial"/>
                <w:bCs/>
                <w:iCs/>
                <w:sz w:val="16"/>
                <w:szCs w:val="16"/>
              </w:rPr>
              <w:t>2029</w:t>
            </w:r>
          </w:p>
        </w:tc>
      </w:tr>
      <w:tr w:rsidR="00CA4E54" w:rsidRPr="00B677AB" w14:paraId="1A785982" w14:textId="77777777" w:rsidTr="00317B42">
        <w:tc>
          <w:tcPr>
            <w:tcW w:w="1951" w:type="dxa"/>
            <w:shd w:val="clear" w:color="auto" w:fill="D9E2F3"/>
          </w:tcPr>
          <w:p w14:paraId="0086590D"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Version No.:</w:t>
            </w:r>
          </w:p>
        </w:tc>
        <w:tc>
          <w:tcPr>
            <w:tcW w:w="8363" w:type="dxa"/>
            <w:shd w:val="clear" w:color="auto" w:fill="auto"/>
          </w:tcPr>
          <w:p w14:paraId="3D12EF6F" w14:textId="4A0CEB9E" w:rsidR="00CA4E54" w:rsidRPr="00B677AB" w:rsidRDefault="007C3068" w:rsidP="00317B42">
            <w:pPr>
              <w:tabs>
                <w:tab w:val="left" w:pos="5670"/>
              </w:tabs>
              <w:rPr>
                <w:rFonts w:ascii="Arial" w:hAnsi="Arial" w:cs="Arial"/>
                <w:bCs/>
                <w:iCs/>
                <w:sz w:val="16"/>
                <w:szCs w:val="16"/>
              </w:rPr>
            </w:pPr>
            <w:r>
              <w:rPr>
                <w:rFonts w:ascii="Arial" w:hAnsi="Arial" w:cs="Arial"/>
                <w:bCs/>
                <w:iCs/>
                <w:sz w:val="16"/>
                <w:szCs w:val="16"/>
              </w:rPr>
              <w:t>4</w:t>
            </w:r>
          </w:p>
        </w:tc>
      </w:tr>
      <w:tr w:rsidR="00CA4E54" w:rsidRPr="00B677AB" w14:paraId="3F361CAD" w14:textId="77777777" w:rsidTr="00317B42">
        <w:tc>
          <w:tcPr>
            <w:tcW w:w="1951" w:type="dxa"/>
            <w:shd w:val="clear" w:color="auto" w:fill="D9E2F3"/>
          </w:tcPr>
          <w:p w14:paraId="160E898D"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Document Custodian</w:t>
            </w:r>
          </w:p>
        </w:tc>
        <w:tc>
          <w:tcPr>
            <w:tcW w:w="8363" w:type="dxa"/>
            <w:shd w:val="clear" w:color="auto" w:fill="auto"/>
          </w:tcPr>
          <w:p w14:paraId="46BF97FA" w14:textId="77777777" w:rsidR="00CA4E54" w:rsidRPr="00B677AB" w:rsidRDefault="00CA4E54" w:rsidP="00317B42">
            <w:pPr>
              <w:tabs>
                <w:tab w:val="left" w:pos="5670"/>
              </w:tabs>
              <w:rPr>
                <w:rFonts w:ascii="Arial" w:hAnsi="Arial" w:cs="Arial"/>
                <w:bCs/>
                <w:iCs/>
                <w:sz w:val="16"/>
                <w:szCs w:val="16"/>
              </w:rPr>
            </w:pPr>
            <w:r>
              <w:rPr>
                <w:rFonts w:ascii="Arial" w:hAnsi="Arial" w:cs="Arial"/>
                <w:bCs/>
                <w:iCs/>
                <w:sz w:val="16"/>
                <w:szCs w:val="16"/>
              </w:rPr>
              <w:t>WAPC Secretary</w:t>
            </w:r>
          </w:p>
        </w:tc>
      </w:tr>
      <w:tr w:rsidR="00CA4E54" w:rsidRPr="00B677AB" w14:paraId="39047559" w14:textId="77777777" w:rsidTr="00317B42">
        <w:tc>
          <w:tcPr>
            <w:tcW w:w="1951" w:type="dxa"/>
            <w:shd w:val="clear" w:color="auto" w:fill="D9E2F3"/>
          </w:tcPr>
          <w:p w14:paraId="19F6DDEF"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Related Documents:</w:t>
            </w:r>
          </w:p>
        </w:tc>
        <w:tc>
          <w:tcPr>
            <w:tcW w:w="8363" w:type="dxa"/>
            <w:shd w:val="clear" w:color="auto" w:fill="auto"/>
          </w:tcPr>
          <w:p w14:paraId="2EACDF6F" w14:textId="77777777" w:rsidR="00CA4E54" w:rsidRPr="00B677AB" w:rsidRDefault="00CA4E54" w:rsidP="00317B42">
            <w:pPr>
              <w:tabs>
                <w:tab w:val="left" w:pos="5670"/>
              </w:tabs>
              <w:rPr>
                <w:rFonts w:ascii="Arial" w:hAnsi="Arial" w:cs="Arial"/>
                <w:bCs/>
                <w:iCs/>
                <w:sz w:val="16"/>
                <w:szCs w:val="16"/>
              </w:rPr>
            </w:pPr>
          </w:p>
        </w:tc>
      </w:tr>
      <w:tr w:rsidR="00CA4E54" w:rsidRPr="00B677AB" w14:paraId="0E2D7D03" w14:textId="77777777" w:rsidTr="00317B42">
        <w:tc>
          <w:tcPr>
            <w:tcW w:w="1951" w:type="dxa"/>
            <w:shd w:val="clear" w:color="auto" w:fill="D9E2F3"/>
          </w:tcPr>
          <w:p w14:paraId="7B16B0DE"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Objective File Reference:</w:t>
            </w:r>
          </w:p>
        </w:tc>
        <w:tc>
          <w:tcPr>
            <w:tcW w:w="8363" w:type="dxa"/>
            <w:shd w:val="clear" w:color="auto" w:fill="auto"/>
          </w:tcPr>
          <w:p w14:paraId="308C372D" w14:textId="77777777" w:rsidR="00CA4E54" w:rsidRPr="00B677AB" w:rsidRDefault="00CA4E54" w:rsidP="00317B42">
            <w:pPr>
              <w:tabs>
                <w:tab w:val="left" w:pos="5670"/>
              </w:tabs>
              <w:rPr>
                <w:rFonts w:ascii="Arial" w:hAnsi="Arial" w:cs="Arial"/>
                <w:bCs/>
                <w:iCs/>
                <w:sz w:val="16"/>
                <w:szCs w:val="16"/>
              </w:rPr>
            </w:pPr>
            <w:r w:rsidRPr="00CA3C0C">
              <w:rPr>
                <w:rFonts w:ascii="Arial" w:hAnsi="Arial" w:cs="Arial"/>
                <w:bCs/>
                <w:iCs/>
                <w:sz w:val="16"/>
                <w:szCs w:val="16"/>
              </w:rPr>
              <w:t>fA20048</w:t>
            </w:r>
            <w:r>
              <w:rPr>
                <w:rFonts w:ascii="Arial" w:hAnsi="Arial" w:cs="Arial"/>
                <w:bCs/>
                <w:iCs/>
                <w:sz w:val="16"/>
                <w:szCs w:val="16"/>
              </w:rPr>
              <w:t>47 (fA1746537 &amp; fA1945036)</w:t>
            </w:r>
          </w:p>
        </w:tc>
      </w:tr>
      <w:tr w:rsidR="00CA4E54" w:rsidRPr="00B677AB" w14:paraId="7861DF85" w14:textId="77777777" w:rsidTr="00317B42">
        <w:tc>
          <w:tcPr>
            <w:tcW w:w="1951" w:type="dxa"/>
            <w:shd w:val="clear" w:color="auto" w:fill="D9E2F3"/>
          </w:tcPr>
          <w:p w14:paraId="02219065" w14:textId="77777777" w:rsidR="00CA4E54" w:rsidRPr="00B677AB" w:rsidRDefault="00CA4E54" w:rsidP="00317B42">
            <w:pPr>
              <w:tabs>
                <w:tab w:val="left" w:pos="5670"/>
              </w:tabs>
              <w:rPr>
                <w:rFonts w:ascii="Arial" w:hAnsi="Arial" w:cs="Arial"/>
                <w:bCs/>
                <w:iCs/>
                <w:sz w:val="16"/>
                <w:szCs w:val="16"/>
              </w:rPr>
            </w:pPr>
            <w:r w:rsidRPr="00B677AB">
              <w:rPr>
                <w:rFonts w:ascii="Arial" w:hAnsi="Arial" w:cs="Arial"/>
                <w:bCs/>
                <w:iCs/>
                <w:sz w:val="16"/>
                <w:szCs w:val="16"/>
              </w:rPr>
              <w:t>Objective ID:</w:t>
            </w:r>
          </w:p>
        </w:tc>
        <w:tc>
          <w:tcPr>
            <w:tcW w:w="8363" w:type="dxa"/>
            <w:shd w:val="clear" w:color="auto" w:fill="auto"/>
          </w:tcPr>
          <w:p w14:paraId="5CAD1DEC" w14:textId="77777777" w:rsidR="00CA4E54" w:rsidRPr="00B677AB" w:rsidRDefault="00CA4E54" w:rsidP="00317B42">
            <w:pPr>
              <w:tabs>
                <w:tab w:val="left" w:pos="5670"/>
              </w:tabs>
              <w:rPr>
                <w:rFonts w:ascii="Arial" w:hAnsi="Arial" w:cs="Arial"/>
                <w:bCs/>
                <w:iCs/>
                <w:sz w:val="16"/>
                <w:szCs w:val="16"/>
              </w:rPr>
            </w:pPr>
            <w:r>
              <w:rPr>
                <w:rFonts w:ascii="Arial" w:hAnsi="Arial" w:cs="Arial"/>
                <w:bCs/>
                <w:iCs/>
                <w:sz w:val="16"/>
                <w:szCs w:val="16"/>
              </w:rPr>
              <w:t>A13585729</w:t>
            </w:r>
          </w:p>
        </w:tc>
      </w:tr>
    </w:tbl>
    <w:p w14:paraId="5DC8DAAA" w14:textId="77777777" w:rsidR="00CA4E54" w:rsidRPr="00346A70" w:rsidRDefault="00CA4E54" w:rsidP="00CA4E54">
      <w:pPr>
        <w:tabs>
          <w:tab w:val="left" w:pos="5670"/>
        </w:tabs>
        <w:rPr>
          <w:rFonts w:ascii="Arial" w:hAnsi="Arial" w:cs="Arial"/>
          <w:bCs/>
          <w:iCs/>
          <w:sz w:val="16"/>
          <w:szCs w:val="16"/>
        </w:rPr>
      </w:pPr>
    </w:p>
    <w:p w14:paraId="7D799494" w14:textId="77777777" w:rsidR="00CA4E54" w:rsidRPr="00346A70" w:rsidRDefault="00CA4E54" w:rsidP="00CA4E54">
      <w:pPr>
        <w:pBdr>
          <w:top w:val="single" w:sz="4" w:space="1" w:color="auto"/>
          <w:left w:val="single" w:sz="4" w:space="4" w:color="auto"/>
          <w:bottom w:val="single" w:sz="4" w:space="1" w:color="auto"/>
          <w:right w:val="single" w:sz="4" w:space="4" w:color="auto"/>
        </w:pBdr>
        <w:shd w:val="clear" w:color="auto" w:fill="1F3864"/>
        <w:tabs>
          <w:tab w:val="left" w:pos="5670"/>
        </w:tabs>
        <w:rPr>
          <w:rFonts w:ascii="Arial" w:hAnsi="Arial" w:cs="Arial"/>
          <w:b/>
          <w:iCs/>
          <w:color w:val="FFFFFF"/>
          <w:sz w:val="16"/>
          <w:szCs w:val="16"/>
        </w:rPr>
      </w:pPr>
      <w:r w:rsidRPr="00346A70">
        <w:rPr>
          <w:rFonts w:ascii="Arial" w:hAnsi="Arial" w:cs="Arial"/>
          <w:b/>
          <w:iCs/>
          <w:color w:val="FFFFFF"/>
          <w:sz w:val="16"/>
          <w:szCs w:val="16"/>
        </w:rPr>
        <w:t xml:space="preserve">Document </w:t>
      </w:r>
      <w:r>
        <w:rPr>
          <w:rFonts w:ascii="Arial" w:hAnsi="Arial" w:cs="Arial"/>
          <w:b/>
          <w:iCs/>
          <w:color w:val="FFFFFF"/>
          <w:sz w:val="16"/>
          <w:szCs w:val="16"/>
        </w:rPr>
        <w:t>Review Tracking Information</w:t>
      </w:r>
    </w:p>
    <w:p w14:paraId="3C45F664" w14:textId="77777777" w:rsidR="00CA4E54" w:rsidRDefault="00CA4E54" w:rsidP="00CA4E54">
      <w:pPr>
        <w:tabs>
          <w:tab w:val="left" w:pos="5670"/>
        </w:tabs>
        <w:rPr>
          <w:rFonts w:ascii="Arial" w:hAnsi="Arial" w:cs="Arial"/>
          <w:bCs/>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96"/>
        <w:gridCol w:w="2108"/>
        <w:gridCol w:w="1835"/>
        <w:gridCol w:w="2053"/>
      </w:tblGrid>
      <w:tr w:rsidR="00CA4E54" w:rsidRPr="00B677AB" w14:paraId="27ADF865" w14:textId="77777777" w:rsidTr="00317B42">
        <w:tc>
          <w:tcPr>
            <w:tcW w:w="2109" w:type="dxa"/>
            <w:shd w:val="clear" w:color="auto" w:fill="D9E2F3"/>
          </w:tcPr>
          <w:p w14:paraId="630A2149" w14:textId="77777777" w:rsidR="00CA4E54" w:rsidRPr="00B677AB" w:rsidRDefault="00CA4E54" w:rsidP="00317B42">
            <w:pPr>
              <w:tabs>
                <w:tab w:val="left" w:pos="5670"/>
              </w:tabs>
              <w:rPr>
                <w:rFonts w:ascii="Arial" w:hAnsi="Arial" w:cs="Arial"/>
                <w:b/>
                <w:iCs/>
                <w:sz w:val="16"/>
                <w:szCs w:val="16"/>
              </w:rPr>
            </w:pPr>
            <w:r w:rsidRPr="00B677AB">
              <w:rPr>
                <w:rFonts w:ascii="Arial" w:hAnsi="Arial" w:cs="Arial"/>
                <w:b/>
                <w:iCs/>
                <w:sz w:val="16"/>
                <w:szCs w:val="16"/>
              </w:rPr>
              <w:t>Date Reviewed:</w:t>
            </w:r>
          </w:p>
        </w:tc>
        <w:tc>
          <w:tcPr>
            <w:tcW w:w="2047" w:type="dxa"/>
            <w:shd w:val="clear" w:color="auto" w:fill="D9E2F3"/>
          </w:tcPr>
          <w:p w14:paraId="16ABC7E3" w14:textId="77777777" w:rsidR="00CA4E54" w:rsidRPr="00B677AB" w:rsidRDefault="00CA4E54" w:rsidP="00317B42">
            <w:pPr>
              <w:tabs>
                <w:tab w:val="left" w:pos="5670"/>
              </w:tabs>
              <w:rPr>
                <w:rFonts w:ascii="Arial" w:hAnsi="Arial" w:cs="Arial"/>
                <w:b/>
                <w:iCs/>
                <w:sz w:val="16"/>
                <w:szCs w:val="16"/>
              </w:rPr>
            </w:pPr>
            <w:r w:rsidRPr="00B677AB">
              <w:rPr>
                <w:rFonts w:ascii="Arial" w:hAnsi="Arial" w:cs="Arial"/>
                <w:b/>
                <w:iCs/>
                <w:sz w:val="16"/>
                <w:szCs w:val="16"/>
              </w:rPr>
              <w:t>Author:</w:t>
            </w:r>
          </w:p>
        </w:tc>
        <w:tc>
          <w:tcPr>
            <w:tcW w:w="2149" w:type="dxa"/>
            <w:shd w:val="clear" w:color="auto" w:fill="D9E2F3"/>
          </w:tcPr>
          <w:p w14:paraId="57200530" w14:textId="77777777" w:rsidR="00CA4E54" w:rsidRPr="00B677AB" w:rsidRDefault="00CA4E54" w:rsidP="00317B42">
            <w:pPr>
              <w:tabs>
                <w:tab w:val="left" w:pos="5670"/>
              </w:tabs>
              <w:rPr>
                <w:rFonts w:ascii="Arial" w:hAnsi="Arial" w:cs="Arial"/>
                <w:b/>
                <w:iCs/>
                <w:sz w:val="16"/>
                <w:szCs w:val="16"/>
              </w:rPr>
            </w:pPr>
            <w:r w:rsidRPr="00B677AB">
              <w:rPr>
                <w:rFonts w:ascii="Arial" w:hAnsi="Arial" w:cs="Arial"/>
                <w:b/>
                <w:iCs/>
                <w:sz w:val="16"/>
                <w:szCs w:val="16"/>
              </w:rPr>
              <w:t>Amendment Details</w:t>
            </w:r>
          </w:p>
        </w:tc>
        <w:tc>
          <w:tcPr>
            <w:tcW w:w="1879" w:type="dxa"/>
            <w:shd w:val="clear" w:color="auto" w:fill="D9E2F3"/>
          </w:tcPr>
          <w:p w14:paraId="0273E559" w14:textId="77777777" w:rsidR="00CA4E54" w:rsidRPr="00B677AB" w:rsidRDefault="00CA4E54" w:rsidP="00317B42">
            <w:pPr>
              <w:tabs>
                <w:tab w:val="left" w:pos="5670"/>
              </w:tabs>
              <w:rPr>
                <w:rFonts w:ascii="Arial" w:hAnsi="Arial" w:cs="Arial"/>
                <w:b/>
                <w:iCs/>
                <w:sz w:val="16"/>
                <w:szCs w:val="16"/>
              </w:rPr>
            </w:pPr>
            <w:r w:rsidRPr="00B677AB">
              <w:rPr>
                <w:rFonts w:ascii="Arial" w:hAnsi="Arial" w:cs="Arial"/>
                <w:b/>
                <w:iCs/>
                <w:sz w:val="16"/>
                <w:szCs w:val="16"/>
              </w:rPr>
              <w:t>Version No.</w:t>
            </w:r>
          </w:p>
        </w:tc>
        <w:tc>
          <w:tcPr>
            <w:tcW w:w="2097" w:type="dxa"/>
            <w:shd w:val="clear" w:color="auto" w:fill="D9E2F3"/>
          </w:tcPr>
          <w:p w14:paraId="333231D1" w14:textId="77777777" w:rsidR="00CA4E54" w:rsidRPr="00B677AB" w:rsidRDefault="00CA4E54" w:rsidP="00317B42">
            <w:pPr>
              <w:tabs>
                <w:tab w:val="left" w:pos="5670"/>
              </w:tabs>
              <w:rPr>
                <w:rFonts w:ascii="Arial" w:hAnsi="Arial" w:cs="Arial"/>
                <w:b/>
                <w:iCs/>
                <w:sz w:val="16"/>
                <w:szCs w:val="16"/>
              </w:rPr>
            </w:pPr>
            <w:r w:rsidRPr="00B677AB">
              <w:rPr>
                <w:rFonts w:ascii="Arial" w:hAnsi="Arial" w:cs="Arial"/>
                <w:b/>
                <w:iCs/>
                <w:sz w:val="16"/>
                <w:szCs w:val="16"/>
              </w:rPr>
              <w:t>Date Approved:</w:t>
            </w:r>
          </w:p>
        </w:tc>
      </w:tr>
      <w:tr w:rsidR="00CA4E54" w:rsidRPr="00B677AB" w14:paraId="3F00EEC3" w14:textId="77777777" w:rsidTr="00317B42">
        <w:tc>
          <w:tcPr>
            <w:tcW w:w="2109" w:type="dxa"/>
            <w:shd w:val="clear" w:color="auto" w:fill="auto"/>
          </w:tcPr>
          <w:p w14:paraId="581F0086"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June 2022</w:t>
            </w:r>
          </w:p>
        </w:tc>
        <w:tc>
          <w:tcPr>
            <w:tcW w:w="2047" w:type="dxa"/>
            <w:shd w:val="clear" w:color="auto" w:fill="auto"/>
          </w:tcPr>
          <w:p w14:paraId="3863F99C" w14:textId="77777777" w:rsidR="00CA4E54" w:rsidRPr="007C3068" w:rsidRDefault="00CA4E54" w:rsidP="00317B42">
            <w:pPr>
              <w:tabs>
                <w:tab w:val="left" w:pos="5670"/>
              </w:tabs>
              <w:rPr>
                <w:rFonts w:ascii="Arial" w:hAnsi="Arial" w:cs="Arial"/>
                <w:bCs/>
                <w:i/>
                <w:sz w:val="16"/>
                <w:szCs w:val="16"/>
              </w:rPr>
            </w:pPr>
          </w:p>
        </w:tc>
        <w:tc>
          <w:tcPr>
            <w:tcW w:w="2149" w:type="dxa"/>
            <w:shd w:val="clear" w:color="auto" w:fill="auto"/>
          </w:tcPr>
          <w:p w14:paraId="6E6BA2D8" w14:textId="77777777" w:rsidR="00CA4E54" w:rsidRPr="007C3068" w:rsidRDefault="00CA4E54" w:rsidP="00317B42">
            <w:pPr>
              <w:tabs>
                <w:tab w:val="left" w:pos="5670"/>
              </w:tabs>
              <w:rPr>
                <w:rFonts w:ascii="Arial" w:hAnsi="Arial" w:cs="Arial"/>
                <w:bCs/>
                <w:i/>
                <w:sz w:val="16"/>
                <w:szCs w:val="16"/>
              </w:rPr>
            </w:pPr>
          </w:p>
        </w:tc>
        <w:tc>
          <w:tcPr>
            <w:tcW w:w="1879" w:type="dxa"/>
            <w:shd w:val="clear" w:color="auto" w:fill="auto"/>
          </w:tcPr>
          <w:p w14:paraId="32533C1E"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2.0</w:t>
            </w:r>
          </w:p>
        </w:tc>
        <w:tc>
          <w:tcPr>
            <w:tcW w:w="2097" w:type="dxa"/>
            <w:shd w:val="clear" w:color="auto" w:fill="auto"/>
          </w:tcPr>
          <w:p w14:paraId="3E362A48"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June 2022</w:t>
            </w:r>
          </w:p>
        </w:tc>
      </w:tr>
      <w:tr w:rsidR="00CA4E54" w:rsidRPr="00B677AB" w14:paraId="6E05EA1C" w14:textId="77777777" w:rsidTr="00317B42">
        <w:tc>
          <w:tcPr>
            <w:tcW w:w="2109" w:type="dxa"/>
            <w:shd w:val="clear" w:color="auto" w:fill="auto"/>
          </w:tcPr>
          <w:p w14:paraId="21D48A2E"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May 2024</w:t>
            </w:r>
          </w:p>
        </w:tc>
        <w:tc>
          <w:tcPr>
            <w:tcW w:w="2047" w:type="dxa"/>
            <w:shd w:val="clear" w:color="auto" w:fill="auto"/>
          </w:tcPr>
          <w:p w14:paraId="71C5CA4B"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P Rodic</w:t>
            </w:r>
          </w:p>
        </w:tc>
        <w:tc>
          <w:tcPr>
            <w:tcW w:w="2149" w:type="dxa"/>
            <w:shd w:val="clear" w:color="auto" w:fill="auto"/>
          </w:tcPr>
          <w:p w14:paraId="4BEE994E"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Align to standard, introduce deputies</w:t>
            </w:r>
          </w:p>
        </w:tc>
        <w:tc>
          <w:tcPr>
            <w:tcW w:w="1879" w:type="dxa"/>
            <w:shd w:val="clear" w:color="auto" w:fill="auto"/>
          </w:tcPr>
          <w:p w14:paraId="1B7C1B22"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3.0</w:t>
            </w:r>
          </w:p>
        </w:tc>
        <w:tc>
          <w:tcPr>
            <w:tcW w:w="2097" w:type="dxa"/>
            <w:shd w:val="clear" w:color="auto" w:fill="auto"/>
          </w:tcPr>
          <w:p w14:paraId="03299A02" w14:textId="77777777" w:rsidR="00CA4E54" w:rsidRPr="007C3068" w:rsidRDefault="00CA4E54" w:rsidP="00317B42">
            <w:pPr>
              <w:tabs>
                <w:tab w:val="left" w:pos="5670"/>
              </w:tabs>
              <w:rPr>
                <w:rFonts w:ascii="Arial" w:hAnsi="Arial" w:cs="Arial"/>
                <w:bCs/>
                <w:i/>
                <w:sz w:val="16"/>
                <w:szCs w:val="16"/>
              </w:rPr>
            </w:pPr>
            <w:r w:rsidRPr="007C3068">
              <w:rPr>
                <w:rFonts w:ascii="Arial" w:hAnsi="Arial" w:cs="Arial"/>
                <w:bCs/>
                <w:i/>
                <w:sz w:val="16"/>
                <w:szCs w:val="16"/>
              </w:rPr>
              <w:t>01/05/2024</w:t>
            </w:r>
          </w:p>
        </w:tc>
      </w:tr>
      <w:tr w:rsidR="007C3068" w:rsidRPr="00B677AB" w14:paraId="7C617C6E" w14:textId="77777777" w:rsidTr="00317B42">
        <w:tc>
          <w:tcPr>
            <w:tcW w:w="2109" w:type="dxa"/>
            <w:shd w:val="clear" w:color="auto" w:fill="auto"/>
          </w:tcPr>
          <w:p w14:paraId="1E0FBAB9" w14:textId="379B84FB" w:rsidR="007C3068" w:rsidRPr="007C3068" w:rsidRDefault="007C3068" w:rsidP="00317B42">
            <w:pPr>
              <w:tabs>
                <w:tab w:val="left" w:pos="5670"/>
              </w:tabs>
              <w:rPr>
                <w:rFonts w:ascii="Arial" w:hAnsi="Arial" w:cs="Arial"/>
                <w:bCs/>
                <w:i/>
                <w:sz w:val="16"/>
                <w:szCs w:val="16"/>
              </w:rPr>
            </w:pPr>
            <w:r w:rsidRPr="007C3068">
              <w:rPr>
                <w:rFonts w:ascii="Arial" w:hAnsi="Arial" w:cs="Arial"/>
                <w:bCs/>
                <w:i/>
                <w:sz w:val="16"/>
                <w:szCs w:val="16"/>
              </w:rPr>
              <w:t>August 2024</w:t>
            </w:r>
          </w:p>
        </w:tc>
        <w:tc>
          <w:tcPr>
            <w:tcW w:w="2047" w:type="dxa"/>
            <w:shd w:val="clear" w:color="auto" w:fill="auto"/>
          </w:tcPr>
          <w:p w14:paraId="5C7B0832" w14:textId="30772E94" w:rsidR="007C3068" w:rsidRPr="007C3068" w:rsidRDefault="007C3068" w:rsidP="00317B42">
            <w:pPr>
              <w:tabs>
                <w:tab w:val="left" w:pos="5670"/>
              </w:tabs>
              <w:rPr>
                <w:rFonts w:ascii="Arial" w:hAnsi="Arial" w:cs="Arial"/>
                <w:bCs/>
                <w:i/>
                <w:sz w:val="16"/>
                <w:szCs w:val="16"/>
              </w:rPr>
            </w:pPr>
            <w:r w:rsidRPr="007C3068">
              <w:rPr>
                <w:rFonts w:ascii="Arial" w:hAnsi="Arial" w:cs="Arial"/>
                <w:bCs/>
                <w:i/>
                <w:sz w:val="16"/>
                <w:szCs w:val="16"/>
              </w:rPr>
              <w:t>A D’Costa</w:t>
            </w:r>
          </w:p>
        </w:tc>
        <w:tc>
          <w:tcPr>
            <w:tcW w:w="2149" w:type="dxa"/>
            <w:shd w:val="clear" w:color="auto" w:fill="auto"/>
          </w:tcPr>
          <w:p w14:paraId="76F660D2" w14:textId="475A5F38" w:rsidR="007C3068" w:rsidRPr="007C3068" w:rsidRDefault="007C3068" w:rsidP="00317B42">
            <w:pPr>
              <w:tabs>
                <w:tab w:val="left" w:pos="5670"/>
              </w:tabs>
              <w:rPr>
                <w:rFonts w:ascii="Arial" w:hAnsi="Arial" w:cs="Arial"/>
                <w:bCs/>
                <w:i/>
                <w:sz w:val="16"/>
                <w:szCs w:val="16"/>
              </w:rPr>
            </w:pPr>
            <w:r w:rsidRPr="007C3068">
              <w:rPr>
                <w:rFonts w:ascii="Arial" w:hAnsi="Arial" w:cs="Arial"/>
                <w:bCs/>
                <w:i/>
                <w:sz w:val="16"/>
                <w:szCs w:val="16"/>
              </w:rPr>
              <w:t>Introduce Principal Associate as ex-officio Deputy Chairs</w:t>
            </w:r>
          </w:p>
        </w:tc>
        <w:tc>
          <w:tcPr>
            <w:tcW w:w="1879" w:type="dxa"/>
            <w:shd w:val="clear" w:color="auto" w:fill="auto"/>
          </w:tcPr>
          <w:p w14:paraId="64ED3F63" w14:textId="23080752" w:rsidR="007C3068" w:rsidRPr="007C3068" w:rsidRDefault="007C3068" w:rsidP="00317B42">
            <w:pPr>
              <w:tabs>
                <w:tab w:val="left" w:pos="5670"/>
              </w:tabs>
              <w:rPr>
                <w:rFonts w:ascii="Arial" w:hAnsi="Arial" w:cs="Arial"/>
                <w:bCs/>
                <w:i/>
                <w:sz w:val="16"/>
                <w:szCs w:val="16"/>
              </w:rPr>
            </w:pPr>
            <w:r w:rsidRPr="007C3068">
              <w:rPr>
                <w:rFonts w:ascii="Arial" w:hAnsi="Arial" w:cs="Arial"/>
                <w:bCs/>
                <w:i/>
                <w:sz w:val="16"/>
                <w:szCs w:val="16"/>
              </w:rPr>
              <w:t>4.0</w:t>
            </w:r>
          </w:p>
        </w:tc>
        <w:tc>
          <w:tcPr>
            <w:tcW w:w="2097" w:type="dxa"/>
            <w:shd w:val="clear" w:color="auto" w:fill="auto"/>
          </w:tcPr>
          <w:p w14:paraId="7CA5B6C4" w14:textId="04331AE5" w:rsidR="007C3068" w:rsidRPr="007C3068" w:rsidRDefault="007C3068" w:rsidP="00317B42">
            <w:pPr>
              <w:tabs>
                <w:tab w:val="left" w:pos="5670"/>
              </w:tabs>
              <w:rPr>
                <w:rFonts w:ascii="Arial" w:hAnsi="Arial" w:cs="Arial"/>
                <w:bCs/>
                <w:i/>
                <w:sz w:val="16"/>
                <w:szCs w:val="16"/>
              </w:rPr>
            </w:pPr>
            <w:r w:rsidRPr="007C3068">
              <w:rPr>
                <w:rFonts w:ascii="Arial" w:hAnsi="Arial" w:cs="Arial"/>
                <w:bCs/>
                <w:i/>
                <w:sz w:val="16"/>
                <w:szCs w:val="16"/>
              </w:rPr>
              <w:t>14/08/2024</w:t>
            </w:r>
          </w:p>
        </w:tc>
      </w:tr>
    </w:tbl>
    <w:p w14:paraId="73F31487" w14:textId="77777777" w:rsidR="00CA4E54" w:rsidRDefault="00CA4E54" w:rsidP="00CA4E54">
      <w:pPr>
        <w:tabs>
          <w:tab w:val="left" w:pos="5670"/>
        </w:tabs>
        <w:rPr>
          <w:rFonts w:ascii="Arial" w:hAnsi="Arial" w:cs="Arial"/>
          <w:bCs/>
          <w:i/>
          <w:sz w:val="16"/>
          <w:szCs w:val="16"/>
        </w:rPr>
        <w:sectPr w:rsidR="00CA4E54" w:rsidSect="006E1038">
          <w:headerReference w:type="default" r:id="rId14"/>
          <w:footerReference w:type="default" r:id="rId15"/>
          <w:headerReference w:type="first" r:id="rId16"/>
          <w:pgSz w:w="11906" w:h="16838"/>
          <w:pgMar w:top="568" w:right="707" w:bottom="1134" w:left="1134" w:header="284" w:footer="709" w:gutter="0"/>
          <w:cols w:space="708"/>
          <w:titlePg/>
          <w:docGrid w:linePitch="360"/>
        </w:sectPr>
      </w:pPr>
    </w:p>
    <w:p w14:paraId="4F678696" w14:textId="77777777" w:rsidR="00CA4E54" w:rsidRDefault="00CA4E54" w:rsidP="00CA4E54">
      <w:pPr>
        <w:tabs>
          <w:tab w:val="left" w:pos="5670"/>
        </w:tabs>
        <w:rPr>
          <w:rFonts w:ascii="Arial" w:hAnsi="Arial" w:cs="Arial"/>
          <w:b/>
          <w:i/>
          <w:sz w:val="16"/>
          <w:szCs w:val="16"/>
        </w:rPr>
      </w:pPr>
    </w:p>
    <w:p w14:paraId="51A318F5" w14:textId="77777777" w:rsidR="00CA4E54" w:rsidRPr="00FC596B" w:rsidRDefault="00CA4E54" w:rsidP="00CA4E54">
      <w:pPr>
        <w:spacing w:before="360" w:after="160"/>
        <w:ind w:left="425" w:right="426" w:hanging="425"/>
        <w:jc w:val="both"/>
        <w:rPr>
          <w:rFonts w:ascii="Arial" w:hAnsi="Arial" w:cs="Arial"/>
          <w:b/>
          <w:sz w:val="22"/>
          <w:szCs w:val="22"/>
        </w:rPr>
      </w:pPr>
      <w:r w:rsidRPr="00FC596B">
        <w:rPr>
          <w:rFonts w:ascii="Arial" w:hAnsi="Arial" w:cs="Arial"/>
          <w:b/>
          <w:sz w:val="22"/>
          <w:szCs w:val="22"/>
        </w:rPr>
        <w:t xml:space="preserve">ATTACHMENT </w:t>
      </w:r>
      <w:r>
        <w:rPr>
          <w:rFonts w:ascii="Arial" w:hAnsi="Arial" w:cs="Arial"/>
          <w:b/>
          <w:sz w:val="22"/>
          <w:szCs w:val="22"/>
        </w:rPr>
        <w:t>1</w:t>
      </w:r>
      <w:r w:rsidRPr="00FC596B">
        <w:rPr>
          <w:rFonts w:ascii="Arial" w:hAnsi="Arial" w:cs="Arial"/>
          <w:b/>
          <w:sz w:val="22"/>
          <w:szCs w:val="22"/>
        </w:rPr>
        <w:t xml:space="preserve">: SDRP </w:t>
      </w:r>
      <w:r>
        <w:rPr>
          <w:rFonts w:ascii="Arial" w:hAnsi="Arial" w:cs="Arial"/>
          <w:b/>
          <w:sz w:val="22"/>
          <w:szCs w:val="22"/>
        </w:rPr>
        <w:t xml:space="preserve">MEMBER SELECTION CRITERIA </w:t>
      </w:r>
    </w:p>
    <w:p w14:paraId="7901617E" w14:textId="77777777" w:rsidR="00CA4E54" w:rsidRPr="008D3C85" w:rsidRDefault="00CA4E54" w:rsidP="00CA4E54">
      <w:pPr>
        <w:pStyle w:val="BodyText"/>
        <w:numPr>
          <w:ilvl w:val="0"/>
          <w:numId w:val="5"/>
        </w:numPr>
        <w:ind w:right="104"/>
        <w:jc w:val="both"/>
        <w:rPr>
          <w:rFonts w:ascii="Arial" w:hAnsi="Arial" w:cs="Arial"/>
          <w:szCs w:val="22"/>
          <w:lang w:eastAsia="en-AU"/>
        </w:rPr>
      </w:pPr>
      <w:r w:rsidRPr="008D3C85">
        <w:rPr>
          <w:rFonts w:ascii="Arial" w:hAnsi="Arial" w:cs="Arial"/>
          <w:szCs w:val="22"/>
          <w:lang w:eastAsia="en-AU"/>
        </w:rPr>
        <w:t>Professional qualifications, expertise and experience</w:t>
      </w:r>
      <w:r w:rsidRPr="00060576">
        <w:rPr>
          <w:rFonts w:ascii="Arial" w:hAnsi="Arial" w:cs="Arial"/>
          <w:szCs w:val="22"/>
          <w:lang w:eastAsia="en-AU"/>
        </w:rPr>
        <w:t xml:space="preserve"> </w:t>
      </w:r>
      <w:r w:rsidRPr="00F00AED">
        <w:rPr>
          <w:rFonts w:ascii="Arial" w:hAnsi="Arial" w:cs="Arial"/>
        </w:rPr>
        <w:t xml:space="preserve">that relates to design </w:t>
      </w:r>
      <w:r>
        <w:rPr>
          <w:rFonts w:ascii="Arial" w:hAnsi="Arial" w:cs="Arial"/>
        </w:rPr>
        <w:t xml:space="preserve">review </w:t>
      </w:r>
      <w:r w:rsidRPr="00F00AED">
        <w:rPr>
          <w:rFonts w:ascii="Arial" w:hAnsi="Arial" w:cs="Arial"/>
        </w:rPr>
        <w:t>of the built environment</w:t>
      </w:r>
      <w:r>
        <w:rPr>
          <w:rFonts w:ascii="Arial" w:hAnsi="Arial" w:cs="Arial"/>
        </w:rPr>
        <w:t>, and</w:t>
      </w:r>
      <w:r w:rsidRPr="00060576">
        <w:rPr>
          <w:rFonts w:ascii="Arial" w:hAnsi="Arial" w:cs="Arial"/>
          <w:szCs w:val="22"/>
          <w:lang w:eastAsia="en-AU"/>
        </w:rPr>
        <w:t xml:space="preserve"> th</w:t>
      </w:r>
      <w:r w:rsidRPr="008D3C85">
        <w:rPr>
          <w:rFonts w:ascii="Arial" w:hAnsi="Arial" w:cs="Arial"/>
          <w:szCs w:val="22"/>
          <w:lang w:eastAsia="en-AU"/>
        </w:rPr>
        <w:t>at will contribute to the</w:t>
      </w:r>
      <w:r>
        <w:rPr>
          <w:rFonts w:ascii="Arial" w:hAnsi="Arial" w:cs="Arial"/>
          <w:szCs w:val="22"/>
          <w:lang w:eastAsia="en-AU"/>
        </w:rPr>
        <w:t xml:space="preserve"> purpose and objectives of</w:t>
      </w:r>
      <w:r w:rsidRPr="008D3C85">
        <w:rPr>
          <w:rFonts w:ascii="Arial" w:hAnsi="Arial" w:cs="Arial"/>
          <w:szCs w:val="22"/>
          <w:lang w:eastAsia="en-AU"/>
        </w:rPr>
        <w:t xml:space="preserve"> </w:t>
      </w:r>
      <w:r>
        <w:rPr>
          <w:rFonts w:ascii="Arial" w:hAnsi="Arial" w:cs="Arial"/>
          <w:szCs w:val="22"/>
          <w:lang w:eastAsia="en-AU"/>
        </w:rPr>
        <w:t xml:space="preserve">the </w:t>
      </w:r>
      <w:r w:rsidRPr="008D3C85">
        <w:rPr>
          <w:rFonts w:ascii="Arial" w:hAnsi="Arial" w:cs="Arial"/>
          <w:szCs w:val="22"/>
          <w:lang w:eastAsia="en-AU"/>
        </w:rPr>
        <w:t>State Design Review Panel</w:t>
      </w:r>
    </w:p>
    <w:p w14:paraId="45060D98" w14:textId="77777777" w:rsidR="00CA4E54" w:rsidRPr="008D3C85" w:rsidRDefault="00CA4E54" w:rsidP="00CA4E54">
      <w:pPr>
        <w:pStyle w:val="BodyText"/>
        <w:numPr>
          <w:ilvl w:val="0"/>
          <w:numId w:val="5"/>
        </w:numPr>
        <w:ind w:right="104"/>
        <w:jc w:val="both"/>
        <w:rPr>
          <w:rFonts w:ascii="Arial" w:hAnsi="Arial" w:cs="Arial"/>
          <w:szCs w:val="22"/>
          <w:lang w:eastAsia="en-AU"/>
        </w:rPr>
      </w:pPr>
      <w:r w:rsidRPr="008D3C85">
        <w:rPr>
          <w:rFonts w:ascii="Arial" w:hAnsi="Arial" w:cs="Arial"/>
          <w:szCs w:val="22"/>
          <w:lang w:eastAsia="en-AU"/>
        </w:rPr>
        <w:t>Ability to critically analyse, evaluate and provide</w:t>
      </w:r>
      <w:r>
        <w:rPr>
          <w:rFonts w:ascii="Arial" w:hAnsi="Arial" w:cs="Arial"/>
          <w:szCs w:val="22"/>
          <w:lang w:eastAsia="en-AU"/>
        </w:rPr>
        <w:t xml:space="preserve"> clear and constructive</w:t>
      </w:r>
      <w:r w:rsidRPr="008D3C85">
        <w:rPr>
          <w:rFonts w:ascii="Arial" w:hAnsi="Arial" w:cs="Arial"/>
          <w:szCs w:val="22"/>
          <w:lang w:eastAsia="en-AU"/>
        </w:rPr>
        <w:t xml:space="preserve"> feedback on complex design quality issues</w:t>
      </w:r>
    </w:p>
    <w:p w14:paraId="14444C93" w14:textId="77777777" w:rsidR="00CA4E54" w:rsidRPr="008D3C85" w:rsidRDefault="00CA4E54" w:rsidP="00CA4E54">
      <w:pPr>
        <w:pStyle w:val="BodyText"/>
        <w:numPr>
          <w:ilvl w:val="0"/>
          <w:numId w:val="5"/>
        </w:numPr>
        <w:ind w:right="104"/>
        <w:jc w:val="both"/>
        <w:rPr>
          <w:rFonts w:ascii="Arial" w:hAnsi="Arial" w:cs="Arial"/>
          <w:szCs w:val="22"/>
          <w:lang w:eastAsia="en-AU"/>
        </w:rPr>
      </w:pPr>
      <w:r w:rsidRPr="008D3C85">
        <w:rPr>
          <w:rFonts w:ascii="Arial" w:hAnsi="Arial" w:cs="Arial"/>
          <w:szCs w:val="22"/>
          <w:lang w:eastAsia="en-AU"/>
        </w:rPr>
        <w:t>Knowledge and understanding of State Planning Policy 7.0</w:t>
      </w:r>
      <w:r>
        <w:rPr>
          <w:rFonts w:ascii="Arial" w:hAnsi="Arial" w:cs="Arial"/>
          <w:szCs w:val="22"/>
          <w:lang w:eastAsia="en-AU"/>
        </w:rPr>
        <w:t xml:space="preserve">: </w:t>
      </w:r>
      <w:r w:rsidRPr="008D3C85">
        <w:rPr>
          <w:rFonts w:ascii="Arial" w:hAnsi="Arial" w:cs="Arial"/>
          <w:szCs w:val="22"/>
          <w:lang w:eastAsia="en-AU"/>
        </w:rPr>
        <w:t xml:space="preserve">Design </w:t>
      </w:r>
      <w:r>
        <w:rPr>
          <w:rFonts w:ascii="Arial" w:hAnsi="Arial" w:cs="Arial"/>
          <w:szCs w:val="22"/>
          <w:lang w:eastAsia="en-AU"/>
        </w:rPr>
        <w:t>of</w:t>
      </w:r>
      <w:r w:rsidRPr="008D3C85">
        <w:rPr>
          <w:rFonts w:ascii="Arial" w:hAnsi="Arial" w:cs="Arial"/>
          <w:szCs w:val="22"/>
          <w:lang w:eastAsia="en-AU"/>
        </w:rPr>
        <w:t xml:space="preserve"> the Built Environment, specifically the 10 </w:t>
      </w:r>
      <w:r>
        <w:rPr>
          <w:rFonts w:ascii="Arial" w:hAnsi="Arial" w:cs="Arial"/>
          <w:szCs w:val="22"/>
          <w:lang w:eastAsia="en-AU"/>
        </w:rPr>
        <w:t>Design Principles</w:t>
      </w:r>
    </w:p>
    <w:p w14:paraId="1B3A5A67" w14:textId="77777777" w:rsidR="00CA4E54" w:rsidRPr="008D3C85" w:rsidRDefault="00CA4E54" w:rsidP="00CA4E54">
      <w:pPr>
        <w:pStyle w:val="BodyText"/>
        <w:numPr>
          <w:ilvl w:val="0"/>
          <w:numId w:val="5"/>
        </w:numPr>
        <w:ind w:right="104"/>
        <w:jc w:val="both"/>
        <w:rPr>
          <w:rFonts w:ascii="Arial" w:hAnsi="Arial" w:cs="Arial"/>
          <w:szCs w:val="22"/>
          <w:lang w:eastAsia="en-AU"/>
        </w:rPr>
      </w:pPr>
      <w:r w:rsidRPr="008D3C85">
        <w:rPr>
          <w:rFonts w:ascii="Arial" w:hAnsi="Arial" w:cs="Arial"/>
          <w:szCs w:val="22"/>
          <w:lang w:eastAsia="en-AU"/>
        </w:rPr>
        <w:t xml:space="preserve">Communication skills of a high level, both </w:t>
      </w:r>
      <w:r>
        <w:rPr>
          <w:rFonts w:ascii="Arial" w:hAnsi="Arial" w:cs="Arial"/>
          <w:szCs w:val="22"/>
          <w:lang w:eastAsia="en-AU"/>
        </w:rPr>
        <w:t>written and verbal</w:t>
      </w:r>
      <w:r w:rsidRPr="008D3C85">
        <w:rPr>
          <w:rFonts w:ascii="Arial" w:hAnsi="Arial" w:cs="Arial"/>
          <w:szCs w:val="22"/>
          <w:lang w:eastAsia="en-AU"/>
        </w:rPr>
        <w:t xml:space="preserve">. It is expected that Panel members are able to communicate with a wide range of </w:t>
      </w:r>
      <w:r>
        <w:rPr>
          <w:rFonts w:ascii="Arial" w:hAnsi="Arial" w:cs="Arial"/>
          <w:szCs w:val="22"/>
          <w:lang w:eastAsia="en-AU"/>
        </w:rPr>
        <w:t>stakeholders</w:t>
      </w:r>
    </w:p>
    <w:p w14:paraId="28AAE155" w14:textId="77777777" w:rsidR="00CA4E54" w:rsidRDefault="00CA4E54" w:rsidP="00CA4E54">
      <w:pPr>
        <w:pStyle w:val="BodyText"/>
        <w:numPr>
          <w:ilvl w:val="0"/>
          <w:numId w:val="5"/>
        </w:numPr>
        <w:ind w:right="104"/>
        <w:jc w:val="both"/>
        <w:rPr>
          <w:rFonts w:ascii="Arial" w:hAnsi="Arial" w:cs="Arial"/>
          <w:szCs w:val="22"/>
          <w:lang w:eastAsia="en-AU"/>
        </w:rPr>
      </w:pPr>
      <w:r w:rsidRPr="008D3C85">
        <w:rPr>
          <w:rFonts w:ascii="Arial" w:hAnsi="Arial" w:cs="Arial"/>
          <w:szCs w:val="22"/>
          <w:lang w:eastAsia="en-AU"/>
        </w:rPr>
        <w:t>Knowledge and understanding of probity requirements</w:t>
      </w:r>
      <w:r>
        <w:rPr>
          <w:rFonts w:ascii="Arial" w:hAnsi="Arial" w:cs="Arial"/>
          <w:szCs w:val="22"/>
          <w:lang w:eastAsia="en-AU"/>
        </w:rPr>
        <w:t>,</w:t>
      </w:r>
      <w:r w:rsidRPr="008D3C85">
        <w:rPr>
          <w:rFonts w:ascii="Arial" w:hAnsi="Arial" w:cs="Arial"/>
          <w:szCs w:val="22"/>
          <w:lang w:eastAsia="en-AU"/>
        </w:rPr>
        <w:t xml:space="preserve"> including conflicts of interest and confidentiality</w:t>
      </w:r>
    </w:p>
    <w:p w14:paraId="3E935165" w14:textId="77777777" w:rsidR="00CA4E54" w:rsidRPr="008D3C85" w:rsidRDefault="00CA4E54" w:rsidP="00CA4E54">
      <w:pPr>
        <w:pStyle w:val="BodyText"/>
        <w:numPr>
          <w:ilvl w:val="0"/>
          <w:numId w:val="5"/>
        </w:numPr>
        <w:ind w:right="104"/>
        <w:jc w:val="both"/>
        <w:rPr>
          <w:rFonts w:ascii="Arial" w:hAnsi="Arial" w:cs="Arial"/>
          <w:szCs w:val="22"/>
          <w:lang w:eastAsia="en-AU"/>
        </w:rPr>
      </w:pPr>
      <w:r>
        <w:rPr>
          <w:rFonts w:ascii="Arial" w:hAnsi="Arial" w:cs="Arial"/>
          <w:szCs w:val="22"/>
          <w:lang w:eastAsia="en-AU"/>
        </w:rPr>
        <w:t>Diversity in representation (refer State Government Boards and Committees: Classification and Appointment Guidelines or successor documents).</w:t>
      </w:r>
    </w:p>
    <w:p w14:paraId="34A66F87" w14:textId="77777777" w:rsidR="00CA4E54" w:rsidRPr="00F37828" w:rsidRDefault="00CA4E54" w:rsidP="00CA4E54">
      <w:pPr>
        <w:rPr>
          <w:rFonts w:ascii="Arial" w:hAnsi="Arial" w:cs="Arial"/>
          <w:bCs/>
          <w:i/>
          <w:sz w:val="16"/>
          <w:szCs w:val="16"/>
        </w:rPr>
      </w:pPr>
    </w:p>
    <w:p w14:paraId="70114DBB" w14:textId="77777777" w:rsidR="00CA4E54" w:rsidRPr="00AF7E89" w:rsidRDefault="00CA4E54" w:rsidP="00CA4E54"/>
    <w:p w14:paraId="1FAC2DE0" w14:textId="4B78BA94" w:rsidR="00F453D6" w:rsidRPr="00CA4E54" w:rsidRDefault="00F453D6" w:rsidP="00CA4E54"/>
    <w:sectPr w:rsidR="00F453D6" w:rsidRPr="00CA4E54" w:rsidSect="006E1038">
      <w:headerReference w:type="default" r:id="rId17"/>
      <w:footerReference w:type="default" r:id="rId18"/>
      <w:headerReference w:type="first" r:id="rId19"/>
      <w:pgSz w:w="11906" w:h="16838"/>
      <w:pgMar w:top="568" w:right="707"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4954" w14:textId="77777777" w:rsidR="007C66B5" w:rsidRDefault="007C66B5">
      <w:r>
        <w:separator/>
      </w:r>
    </w:p>
  </w:endnote>
  <w:endnote w:type="continuationSeparator" w:id="0">
    <w:p w14:paraId="5DA123D3" w14:textId="77777777" w:rsidR="007C66B5" w:rsidRDefault="007C66B5">
      <w:r>
        <w:continuationSeparator/>
      </w:r>
    </w:p>
  </w:endnote>
  <w:endnote w:type="continuationNotice" w:id="1">
    <w:p w14:paraId="2F77D826" w14:textId="77777777" w:rsidR="007C66B5" w:rsidRDefault="007C6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2908" w14:textId="6DF000CD" w:rsidR="00CA4E54" w:rsidRPr="00E008FD" w:rsidRDefault="00CA4E54" w:rsidP="006E2D5E">
    <w:pPr>
      <w:pStyle w:val="Footer"/>
      <w:pBdr>
        <w:top w:val="single" w:sz="8" w:space="1" w:color="auto"/>
      </w:pBdr>
      <w:tabs>
        <w:tab w:val="clear" w:pos="8306"/>
        <w:tab w:val="right" w:pos="9900"/>
      </w:tabs>
      <w:ind w:left="-180" w:right="-262"/>
      <w:rPr>
        <w:rFonts w:ascii="Arial" w:hAnsi="Arial" w:cs="Arial"/>
        <w:sz w:val="20"/>
        <w:szCs w:val="20"/>
      </w:rPr>
    </w:pPr>
    <w:r w:rsidRPr="009373F4">
      <w:rPr>
        <w:rFonts w:ascii="Arial" w:hAnsi="Arial" w:cs="Arial"/>
        <w:i/>
        <w:sz w:val="20"/>
        <w:szCs w:val="20"/>
      </w:rPr>
      <w:t>DPLH file Re</w:t>
    </w:r>
    <w:r w:rsidRPr="005E02DF">
      <w:rPr>
        <w:rFonts w:ascii="Arial" w:hAnsi="Arial" w:cs="Arial"/>
        <w:i/>
        <w:sz w:val="20"/>
        <w:szCs w:val="20"/>
      </w:rPr>
      <w:t xml:space="preserve">f: </w:t>
    </w:r>
    <w:r w:rsidRPr="005E02DF">
      <w:rPr>
        <w:rFonts w:ascii="Arial" w:hAnsi="Arial" w:cs="Arial"/>
        <w:bCs/>
        <w:i/>
        <w:sz w:val="20"/>
        <w:szCs w:val="20"/>
      </w:rPr>
      <w:t xml:space="preserve">fA2004847 </w:t>
    </w:r>
    <w:r w:rsidRPr="005E02DF">
      <w:rPr>
        <w:rFonts w:ascii="Arial" w:hAnsi="Arial" w:cs="Arial"/>
        <w:i/>
        <w:sz w:val="20"/>
        <w:szCs w:val="20"/>
      </w:rPr>
      <w:t>(</w:t>
    </w:r>
    <w:r>
      <w:rPr>
        <w:rFonts w:ascii="Arial" w:hAnsi="Arial" w:cs="Arial"/>
        <w:i/>
        <w:sz w:val="20"/>
        <w:szCs w:val="20"/>
      </w:rPr>
      <w:t>version no.</w:t>
    </w:r>
    <w:r w:rsidR="00CA6856">
      <w:rPr>
        <w:rFonts w:ascii="Arial" w:hAnsi="Arial" w:cs="Arial"/>
        <w:i/>
        <w:sz w:val="20"/>
        <w:szCs w:val="20"/>
      </w:rPr>
      <w:t>4</w:t>
    </w:r>
    <w:r>
      <w:rPr>
        <w:rFonts w:ascii="Arial" w:hAnsi="Arial" w:cs="Arial"/>
        <w:i/>
        <w:sz w:val="20"/>
        <w:szCs w:val="20"/>
      </w:rPr>
      <w:t>)</w:t>
    </w:r>
    <w:r>
      <w:rPr>
        <w:rFonts w:ascii="Arial" w:hAnsi="Arial" w:cs="Arial"/>
        <w:i/>
        <w:sz w:val="20"/>
        <w:szCs w:val="20"/>
      </w:rPr>
      <w:tab/>
    </w:r>
    <w:r>
      <w:rPr>
        <w:rFonts w:ascii="Arial" w:hAnsi="Arial" w:cs="Arial"/>
        <w:sz w:val="20"/>
        <w:szCs w:val="20"/>
      </w:rPr>
      <w:tab/>
    </w:r>
    <w:r w:rsidRPr="00E008FD">
      <w:rPr>
        <w:rFonts w:ascii="Arial" w:hAnsi="Arial" w:cs="Arial"/>
        <w:sz w:val="20"/>
        <w:szCs w:val="20"/>
      </w:rPr>
      <w:t xml:space="preserve">Page </w:t>
    </w:r>
    <w:r w:rsidRPr="00E008FD">
      <w:rPr>
        <w:rStyle w:val="PageNumber"/>
        <w:rFonts w:ascii="Arial" w:hAnsi="Arial" w:cs="Arial"/>
        <w:sz w:val="20"/>
        <w:szCs w:val="20"/>
      </w:rPr>
      <w:fldChar w:fldCharType="begin"/>
    </w:r>
    <w:r w:rsidRPr="00E008FD">
      <w:rPr>
        <w:rStyle w:val="PageNumber"/>
        <w:rFonts w:ascii="Arial" w:hAnsi="Arial" w:cs="Arial"/>
        <w:sz w:val="20"/>
        <w:szCs w:val="20"/>
      </w:rPr>
      <w:instrText xml:space="preserve"> PAGE </w:instrText>
    </w:r>
    <w:r w:rsidRPr="00E008FD">
      <w:rPr>
        <w:rStyle w:val="PageNumber"/>
        <w:rFonts w:ascii="Arial" w:hAnsi="Arial" w:cs="Arial"/>
        <w:sz w:val="20"/>
        <w:szCs w:val="20"/>
      </w:rPr>
      <w:fldChar w:fldCharType="separate"/>
    </w:r>
    <w:r>
      <w:rPr>
        <w:rStyle w:val="PageNumber"/>
        <w:rFonts w:ascii="Arial" w:hAnsi="Arial" w:cs="Arial"/>
        <w:noProof/>
        <w:sz w:val="20"/>
        <w:szCs w:val="20"/>
      </w:rPr>
      <w:t>4</w:t>
    </w:r>
    <w:r w:rsidRPr="00E008FD">
      <w:rPr>
        <w:rStyle w:val="PageNumber"/>
        <w:rFonts w:ascii="Arial" w:hAnsi="Arial" w:cs="Arial"/>
        <w:sz w:val="20"/>
        <w:szCs w:val="20"/>
      </w:rPr>
      <w:fldChar w:fldCharType="end"/>
    </w:r>
    <w:r w:rsidRPr="00E008FD">
      <w:rPr>
        <w:rStyle w:val="PageNumber"/>
        <w:rFonts w:ascii="Arial" w:hAnsi="Arial" w:cs="Arial"/>
        <w:sz w:val="20"/>
        <w:szCs w:val="20"/>
      </w:rPr>
      <w:t xml:space="preserve"> of </w:t>
    </w:r>
    <w:r w:rsidRPr="00E008FD">
      <w:rPr>
        <w:rStyle w:val="PageNumber"/>
        <w:rFonts w:ascii="Arial" w:hAnsi="Arial" w:cs="Arial"/>
        <w:sz w:val="20"/>
        <w:szCs w:val="20"/>
      </w:rPr>
      <w:fldChar w:fldCharType="begin"/>
    </w:r>
    <w:r w:rsidRPr="00E008FD">
      <w:rPr>
        <w:rStyle w:val="PageNumber"/>
        <w:rFonts w:ascii="Arial" w:hAnsi="Arial" w:cs="Arial"/>
        <w:sz w:val="20"/>
        <w:szCs w:val="20"/>
      </w:rPr>
      <w:instrText xml:space="preserve"> NUMPAGES </w:instrText>
    </w:r>
    <w:r w:rsidRPr="00E008FD">
      <w:rPr>
        <w:rStyle w:val="PageNumber"/>
        <w:rFonts w:ascii="Arial" w:hAnsi="Arial" w:cs="Arial"/>
        <w:sz w:val="20"/>
        <w:szCs w:val="20"/>
      </w:rPr>
      <w:fldChar w:fldCharType="separate"/>
    </w:r>
    <w:r>
      <w:rPr>
        <w:rStyle w:val="PageNumber"/>
        <w:rFonts w:ascii="Arial" w:hAnsi="Arial" w:cs="Arial"/>
        <w:noProof/>
        <w:sz w:val="20"/>
        <w:szCs w:val="20"/>
      </w:rPr>
      <w:t>4</w:t>
    </w:r>
    <w:r w:rsidRPr="00E008FD">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9DB5" w14:textId="39DA34D3" w:rsidR="00B73B3D" w:rsidRPr="00E008FD" w:rsidRDefault="006E2D5E" w:rsidP="006E2D5E">
    <w:pPr>
      <w:pStyle w:val="Footer"/>
      <w:pBdr>
        <w:top w:val="single" w:sz="8" w:space="1" w:color="auto"/>
      </w:pBdr>
      <w:tabs>
        <w:tab w:val="clear" w:pos="8306"/>
        <w:tab w:val="right" w:pos="9900"/>
      </w:tabs>
      <w:ind w:left="-180" w:right="-262"/>
      <w:rPr>
        <w:rFonts w:ascii="Arial" w:hAnsi="Arial" w:cs="Arial"/>
        <w:sz w:val="20"/>
        <w:szCs w:val="20"/>
      </w:rPr>
    </w:pPr>
    <w:r w:rsidRPr="009373F4">
      <w:rPr>
        <w:rFonts w:ascii="Arial" w:hAnsi="Arial" w:cs="Arial"/>
        <w:i/>
        <w:sz w:val="20"/>
        <w:szCs w:val="20"/>
      </w:rPr>
      <w:t xml:space="preserve">DPLH file Ref: </w:t>
    </w:r>
    <w:r w:rsidR="00CA3C0C">
      <w:rPr>
        <w:rFonts w:ascii="Arial" w:hAnsi="Arial" w:cs="Arial"/>
        <w:i/>
        <w:sz w:val="20"/>
        <w:szCs w:val="20"/>
      </w:rPr>
      <w:t>A13585729</w:t>
    </w:r>
    <w:r w:rsidR="00400A47">
      <w:rPr>
        <w:rFonts w:ascii="Arial" w:hAnsi="Arial" w:cs="Arial"/>
        <w:i/>
        <w:sz w:val="20"/>
        <w:szCs w:val="20"/>
      </w:rPr>
      <w:t xml:space="preserve"> (version no.</w:t>
    </w:r>
    <w:r w:rsidR="00B8152B">
      <w:rPr>
        <w:rFonts w:ascii="Arial" w:hAnsi="Arial" w:cs="Arial"/>
        <w:i/>
        <w:sz w:val="20"/>
        <w:szCs w:val="20"/>
      </w:rPr>
      <w:t>3</w:t>
    </w:r>
    <w:r w:rsidR="00400A47">
      <w:rPr>
        <w:rFonts w:ascii="Arial" w:hAnsi="Arial" w:cs="Arial"/>
        <w:i/>
        <w:sz w:val="20"/>
        <w:szCs w:val="20"/>
      </w:rPr>
      <w:t>)</w:t>
    </w:r>
    <w:r w:rsidR="00B73B3D">
      <w:rPr>
        <w:rFonts w:ascii="Arial" w:hAnsi="Arial" w:cs="Arial"/>
        <w:i/>
        <w:sz w:val="20"/>
        <w:szCs w:val="20"/>
      </w:rPr>
      <w:tab/>
    </w:r>
    <w:r w:rsidR="00B73B3D">
      <w:rPr>
        <w:rFonts w:ascii="Arial" w:hAnsi="Arial" w:cs="Arial"/>
        <w:sz w:val="20"/>
        <w:szCs w:val="20"/>
      </w:rPr>
      <w:tab/>
    </w:r>
    <w:r w:rsidR="00B73B3D" w:rsidRPr="00E008FD">
      <w:rPr>
        <w:rFonts w:ascii="Arial" w:hAnsi="Arial" w:cs="Arial"/>
        <w:sz w:val="20"/>
        <w:szCs w:val="20"/>
      </w:rPr>
      <w:t xml:space="preserve">Page </w:t>
    </w:r>
    <w:r w:rsidR="00B73B3D" w:rsidRPr="00E008FD">
      <w:rPr>
        <w:rStyle w:val="PageNumber"/>
        <w:rFonts w:ascii="Arial" w:hAnsi="Arial" w:cs="Arial"/>
        <w:sz w:val="20"/>
        <w:szCs w:val="20"/>
      </w:rPr>
      <w:fldChar w:fldCharType="begin"/>
    </w:r>
    <w:r w:rsidR="00B73B3D" w:rsidRPr="00E008FD">
      <w:rPr>
        <w:rStyle w:val="PageNumber"/>
        <w:rFonts w:ascii="Arial" w:hAnsi="Arial" w:cs="Arial"/>
        <w:sz w:val="20"/>
        <w:szCs w:val="20"/>
      </w:rPr>
      <w:instrText xml:space="preserve"> PAGE </w:instrText>
    </w:r>
    <w:r w:rsidR="00B73B3D" w:rsidRPr="00E008FD">
      <w:rPr>
        <w:rStyle w:val="PageNumber"/>
        <w:rFonts w:ascii="Arial" w:hAnsi="Arial" w:cs="Arial"/>
        <w:sz w:val="20"/>
        <w:szCs w:val="20"/>
      </w:rPr>
      <w:fldChar w:fldCharType="separate"/>
    </w:r>
    <w:r w:rsidR="009C13F0">
      <w:rPr>
        <w:rStyle w:val="PageNumber"/>
        <w:rFonts w:ascii="Arial" w:hAnsi="Arial" w:cs="Arial"/>
        <w:noProof/>
        <w:sz w:val="20"/>
        <w:szCs w:val="20"/>
      </w:rPr>
      <w:t>4</w:t>
    </w:r>
    <w:r w:rsidR="00B73B3D" w:rsidRPr="00E008FD">
      <w:rPr>
        <w:rStyle w:val="PageNumber"/>
        <w:rFonts w:ascii="Arial" w:hAnsi="Arial" w:cs="Arial"/>
        <w:sz w:val="20"/>
        <w:szCs w:val="20"/>
      </w:rPr>
      <w:fldChar w:fldCharType="end"/>
    </w:r>
    <w:r w:rsidR="00B73B3D" w:rsidRPr="00E008FD">
      <w:rPr>
        <w:rStyle w:val="PageNumber"/>
        <w:rFonts w:ascii="Arial" w:hAnsi="Arial" w:cs="Arial"/>
        <w:sz w:val="20"/>
        <w:szCs w:val="20"/>
      </w:rPr>
      <w:t xml:space="preserve"> of </w:t>
    </w:r>
    <w:r w:rsidR="00B73B3D" w:rsidRPr="00E008FD">
      <w:rPr>
        <w:rStyle w:val="PageNumber"/>
        <w:rFonts w:ascii="Arial" w:hAnsi="Arial" w:cs="Arial"/>
        <w:sz w:val="20"/>
        <w:szCs w:val="20"/>
      </w:rPr>
      <w:fldChar w:fldCharType="begin"/>
    </w:r>
    <w:r w:rsidR="00B73B3D" w:rsidRPr="00E008FD">
      <w:rPr>
        <w:rStyle w:val="PageNumber"/>
        <w:rFonts w:ascii="Arial" w:hAnsi="Arial" w:cs="Arial"/>
        <w:sz w:val="20"/>
        <w:szCs w:val="20"/>
      </w:rPr>
      <w:instrText xml:space="preserve"> NUMPAGES </w:instrText>
    </w:r>
    <w:r w:rsidR="00B73B3D" w:rsidRPr="00E008FD">
      <w:rPr>
        <w:rStyle w:val="PageNumber"/>
        <w:rFonts w:ascii="Arial" w:hAnsi="Arial" w:cs="Arial"/>
        <w:sz w:val="20"/>
        <w:szCs w:val="20"/>
      </w:rPr>
      <w:fldChar w:fldCharType="separate"/>
    </w:r>
    <w:r w:rsidR="009C13F0">
      <w:rPr>
        <w:rStyle w:val="PageNumber"/>
        <w:rFonts w:ascii="Arial" w:hAnsi="Arial" w:cs="Arial"/>
        <w:noProof/>
        <w:sz w:val="20"/>
        <w:szCs w:val="20"/>
      </w:rPr>
      <w:t>4</w:t>
    </w:r>
    <w:r w:rsidR="00B73B3D" w:rsidRPr="00E008F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8106" w14:textId="77777777" w:rsidR="007C66B5" w:rsidRDefault="007C66B5">
      <w:r>
        <w:separator/>
      </w:r>
    </w:p>
  </w:footnote>
  <w:footnote w:type="continuationSeparator" w:id="0">
    <w:p w14:paraId="5FA567DE" w14:textId="77777777" w:rsidR="007C66B5" w:rsidRDefault="007C66B5">
      <w:r>
        <w:continuationSeparator/>
      </w:r>
    </w:p>
  </w:footnote>
  <w:footnote w:type="continuationNotice" w:id="1">
    <w:p w14:paraId="62966E12" w14:textId="77777777" w:rsidR="007C66B5" w:rsidRDefault="007C6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F5B1" w14:textId="77777777" w:rsidR="00CA4E54" w:rsidRPr="00636935" w:rsidRDefault="00CA4E54" w:rsidP="008B39F9">
    <w:pPr>
      <w:pStyle w:val="Header"/>
      <w:pBdr>
        <w:bottom w:val="single" w:sz="8" w:space="1" w:color="auto"/>
      </w:pBdr>
      <w:tabs>
        <w:tab w:val="clear" w:pos="8306"/>
        <w:tab w:val="right" w:pos="9900"/>
      </w:tabs>
      <w:spacing w:after="120"/>
      <w:ind w:left="-181" w:right="-261"/>
      <w:rPr>
        <w:rFonts w:ascii="Arial" w:hAnsi="Arial" w:cs="Arial"/>
        <w:i/>
        <w:sz w:val="16"/>
        <w:szCs w:val="16"/>
      </w:rPr>
    </w:pPr>
    <w:r w:rsidRPr="00636935">
      <w:rPr>
        <w:sz w:val="16"/>
        <w:szCs w:val="16"/>
      </w:rPr>
      <w:tab/>
    </w:r>
    <w:r w:rsidRPr="00636935">
      <w:rPr>
        <w:sz w:val="16"/>
        <w:szCs w:val="16"/>
      </w:rPr>
      <w:tab/>
    </w:r>
    <w:r w:rsidRPr="00636935">
      <w:rPr>
        <w:rFonts w:ascii="Arial" w:hAnsi="Arial" w:cs="Arial"/>
        <w:i/>
        <w:sz w:val="16"/>
        <w:szCs w:val="16"/>
      </w:rPr>
      <w:t xml:space="preserve">State Design Review Panel </w:t>
    </w:r>
    <w:r w:rsidRPr="00636935">
      <w:rPr>
        <w:rFonts w:ascii="Arial" w:hAnsi="Arial" w:cs="Arial"/>
        <w:i/>
        <w:sz w:val="16"/>
        <w:szCs w:val="16"/>
      </w:rPr>
      <w:fldChar w:fldCharType="begin"/>
    </w:r>
    <w:r w:rsidRPr="00636935">
      <w:rPr>
        <w:rFonts w:ascii="Arial" w:hAnsi="Arial" w:cs="Arial"/>
        <w:i/>
        <w:sz w:val="16"/>
        <w:szCs w:val="16"/>
      </w:rPr>
      <w:instrText xml:space="preserve"> </w:instrText>
    </w:r>
    <w:r w:rsidRPr="00636935">
      <w:rPr>
        <w:rFonts w:ascii="Arial" w:hAnsi="Arial" w:cs="Arial"/>
        <w:i/>
        <w:sz w:val="16"/>
        <w:szCs w:val="16"/>
      </w:rPr>
      <w:fldChar w:fldCharType="begin"/>
    </w:r>
    <w:r w:rsidRPr="00636935">
      <w:rPr>
        <w:rFonts w:ascii="Arial" w:hAnsi="Arial" w:cs="Arial"/>
        <w:i/>
        <w:sz w:val="16"/>
        <w:szCs w:val="16"/>
      </w:rPr>
      <w:instrText xml:space="preserve"> XXX  </w:instrText>
    </w:r>
    <w:r w:rsidRPr="00636935">
      <w:rPr>
        <w:rFonts w:ascii="Arial" w:hAnsi="Arial" w:cs="Arial"/>
        <w:i/>
        <w:sz w:val="16"/>
        <w:szCs w:val="16"/>
      </w:rPr>
      <w:fldChar w:fldCharType="separate"/>
    </w:r>
    <w:r>
      <w:rPr>
        <w:rFonts w:ascii="Arial" w:hAnsi="Arial" w:cs="Arial"/>
        <w:b/>
        <w:bCs/>
        <w:i/>
        <w:sz w:val="16"/>
        <w:szCs w:val="16"/>
        <w:lang w:val="en-US"/>
      </w:rPr>
      <w:instrText>Error! Bookmark not defined.</w:instrText>
    </w:r>
    <w:r w:rsidRPr="00636935">
      <w:rPr>
        <w:rFonts w:ascii="Arial" w:hAnsi="Arial" w:cs="Arial"/>
        <w:i/>
        <w:sz w:val="16"/>
        <w:szCs w:val="16"/>
      </w:rPr>
      <w:fldChar w:fldCharType="end"/>
    </w:r>
    <w:r w:rsidRPr="00636935">
      <w:rPr>
        <w:rFonts w:ascii="Arial" w:hAnsi="Arial" w:cs="Arial"/>
        <w:i/>
        <w:sz w:val="16"/>
        <w:szCs w:val="16"/>
      </w:rPr>
      <w:instrText xml:space="preserve">Committee  </w:instrText>
    </w:r>
    <w:r w:rsidRPr="00636935">
      <w:rPr>
        <w:rFonts w:ascii="Arial" w:hAnsi="Arial" w:cs="Arial"/>
        <w:i/>
        <w:sz w:val="16"/>
        <w:szCs w:val="16"/>
      </w:rPr>
      <w:fldChar w:fldCharType="end"/>
    </w:r>
    <w:r w:rsidRPr="00636935">
      <w:rPr>
        <w:rFonts w:ascii="Arial" w:hAnsi="Arial" w:cs="Arial"/>
        <w:i/>
        <w:sz w:val="16"/>
        <w:szCs w:val="16"/>
      </w:rPr>
      <w:t>- 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F9FA" w14:textId="77777777" w:rsidR="00CA4E54" w:rsidRDefault="00CA4E54" w:rsidP="006E1038">
    <w:pPr>
      <w:pStyle w:val="Header"/>
      <w:ind w:left="18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44C8" w14:textId="513ED1B7" w:rsidR="00B73B3D" w:rsidRPr="00636935" w:rsidRDefault="00B73B3D" w:rsidP="008B39F9">
    <w:pPr>
      <w:pStyle w:val="Header"/>
      <w:pBdr>
        <w:bottom w:val="single" w:sz="8" w:space="1" w:color="auto"/>
      </w:pBdr>
      <w:tabs>
        <w:tab w:val="clear" w:pos="8306"/>
        <w:tab w:val="right" w:pos="9900"/>
      </w:tabs>
      <w:spacing w:after="120"/>
      <w:ind w:left="-181" w:right="-261"/>
      <w:rPr>
        <w:rFonts w:ascii="Arial" w:hAnsi="Arial" w:cs="Arial"/>
        <w:i/>
        <w:sz w:val="16"/>
        <w:szCs w:val="16"/>
      </w:rPr>
    </w:pPr>
    <w:r w:rsidRPr="00636935">
      <w:rPr>
        <w:sz w:val="16"/>
        <w:szCs w:val="16"/>
      </w:rPr>
      <w:tab/>
    </w:r>
    <w:r w:rsidRPr="00636935">
      <w:rPr>
        <w:sz w:val="16"/>
        <w:szCs w:val="16"/>
      </w:rPr>
      <w:tab/>
    </w:r>
    <w:r w:rsidR="00A240EF" w:rsidRPr="00636935">
      <w:rPr>
        <w:rFonts w:ascii="Arial" w:hAnsi="Arial" w:cs="Arial"/>
        <w:i/>
        <w:sz w:val="16"/>
        <w:szCs w:val="16"/>
      </w:rPr>
      <w:t xml:space="preserve">State Design Review Panel </w:t>
    </w:r>
    <w:r w:rsidR="00232D6E" w:rsidRPr="00636935">
      <w:rPr>
        <w:rFonts w:ascii="Arial" w:hAnsi="Arial" w:cs="Arial"/>
        <w:i/>
        <w:sz w:val="16"/>
        <w:szCs w:val="16"/>
      </w:rPr>
      <w:fldChar w:fldCharType="begin"/>
    </w:r>
    <w:r w:rsidR="00232D6E" w:rsidRPr="00636935">
      <w:rPr>
        <w:rFonts w:ascii="Arial" w:hAnsi="Arial" w:cs="Arial"/>
        <w:i/>
        <w:sz w:val="16"/>
        <w:szCs w:val="16"/>
      </w:rPr>
      <w:instrText xml:space="preserve"> </w:instrText>
    </w:r>
    <w:r w:rsidR="00210D50" w:rsidRPr="00636935">
      <w:rPr>
        <w:rFonts w:ascii="Arial" w:hAnsi="Arial" w:cs="Arial"/>
        <w:i/>
        <w:sz w:val="16"/>
        <w:szCs w:val="16"/>
      </w:rPr>
      <w:fldChar w:fldCharType="begin"/>
    </w:r>
    <w:r w:rsidR="00210D50" w:rsidRPr="00636935">
      <w:rPr>
        <w:rFonts w:ascii="Arial" w:hAnsi="Arial" w:cs="Arial"/>
        <w:i/>
        <w:sz w:val="16"/>
        <w:szCs w:val="16"/>
      </w:rPr>
      <w:instrText xml:space="preserve"> </w:instrText>
    </w:r>
    <w:r w:rsidR="00443E27" w:rsidRPr="00636935">
      <w:rPr>
        <w:rFonts w:ascii="Arial" w:hAnsi="Arial" w:cs="Arial"/>
        <w:i/>
        <w:sz w:val="16"/>
        <w:szCs w:val="16"/>
      </w:rPr>
      <w:instrText>XXX</w:instrText>
    </w:r>
    <w:r w:rsidR="00B25ACC" w:rsidRPr="00636935">
      <w:rPr>
        <w:rFonts w:ascii="Arial" w:hAnsi="Arial" w:cs="Arial"/>
        <w:i/>
        <w:sz w:val="16"/>
        <w:szCs w:val="16"/>
      </w:rPr>
      <w:instrText xml:space="preserve"> </w:instrText>
    </w:r>
    <w:r w:rsidR="00210D50" w:rsidRPr="00636935">
      <w:rPr>
        <w:rFonts w:ascii="Arial" w:hAnsi="Arial" w:cs="Arial"/>
        <w:i/>
        <w:sz w:val="16"/>
        <w:szCs w:val="16"/>
      </w:rPr>
      <w:instrText xml:space="preserve"> </w:instrText>
    </w:r>
    <w:r w:rsidR="00210D50" w:rsidRPr="00636935">
      <w:rPr>
        <w:rFonts w:ascii="Arial" w:hAnsi="Arial" w:cs="Arial"/>
        <w:i/>
        <w:sz w:val="16"/>
        <w:szCs w:val="16"/>
      </w:rPr>
      <w:fldChar w:fldCharType="separate"/>
    </w:r>
    <w:r w:rsidR="00977EED">
      <w:rPr>
        <w:rFonts w:ascii="Arial" w:hAnsi="Arial" w:cs="Arial"/>
        <w:b/>
        <w:bCs/>
        <w:i/>
        <w:sz w:val="16"/>
        <w:szCs w:val="16"/>
        <w:lang w:val="en-US"/>
      </w:rPr>
      <w:instrText>Error! Bookmark not defined.</w:instrText>
    </w:r>
    <w:r w:rsidR="00210D50" w:rsidRPr="00636935">
      <w:rPr>
        <w:rFonts w:ascii="Arial" w:hAnsi="Arial" w:cs="Arial"/>
        <w:i/>
        <w:sz w:val="16"/>
        <w:szCs w:val="16"/>
      </w:rPr>
      <w:fldChar w:fldCharType="end"/>
    </w:r>
    <w:r w:rsidR="00B25ACC" w:rsidRPr="00636935">
      <w:rPr>
        <w:rFonts w:ascii="Arial" w:hAnsi="Arial" w:cs="Arial"/>
        <w:i/>
        <w:sz w:val="16"/>
        <w:szCs w:val="16"/>
      </w:rPr>
      <w:instrText xml:space="preserve">Committee </w:instrText>
    </w:r>
    <w:r w:rsidR="00232D6E" w:rsidRPr="00636935">
      <w:rPr>
        <w:rFonts w:ascii="Arial" w:hAnsi="Arial" w:cs="Arial"/>
        <w:i/>
        <w:sz w:val="16"/>
        <w:szCs w:val="16"/>
      </w:rPr>
      <w:instrText xml:space="preserve"> </w:instrText>
    </w:r>
    <w:r w:rsidR="00232D6E" w:rsidRPr="00636935">
      <w:rPr>
        <w:rFonts w:ascii="Arial" w:hAnsi="Arial" w:cs="Arial"/>
        <w:i/>
        <w:sz w:val="16"/>
        <w:szCs w:val="16"/>
      </w:rPr>
      <w:fldChar w:fldCharType="end"/>
    </w:r>
    <w:r w:rsidR="00B25ACC" w:rsidRPr="00636935">
      <w:rPr>
        <w:rFonts w:ascii="Arial" w:hAnsi="Arial" w:cs="Arial"/>
        <w:i/>
        <w:sz w:val="16"/>
        <w:szCs w:val="16"/>
      </w:rPr>
      <w:t xml:space="preserve">- </w:t>
    </w:r>
    <w:r w:rsidRPr="00636935">
      <w:rPr>
        <w:rFonts w:ascii="Arial" w:hAnsi="Arial" w:cs="Arial"/>
        <w:i/>
        <w:sz w:val="16"/>
        <w:szCs w:val="16"/>
      </w:rPr>
      <w:t>Terms of Reference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9845" w14:textId="77777777" w:rsidR="00B73B3D" w:rsidRDefault="00B73B3D" w:rsidP="006E1038">
    <w:pPr>
      <w:pStyle w:val="Header"/>
      <w:ind w:left="18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558"/>
    <w:multiLevelType w:val="hybridMultilevel"/>
    <w:tmpl w:val="DA30F478"/>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0ECE"/>
    <w:multiLevelType w:val="hybridMultilevel"/>
    <w:tmpl w:val="70B662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471BD0"/>
    <w:multiLevelType w:val="hybridMultilevel"/>
    <w:tmpl w:val="8B2CA6B6"/>
    <w:lvl w:ilvl="0" w:tplc="2710EFA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1074FE"/>
    <w:multiLevelType w:val="hybridMultilevel"/>
    <w:tmpl w:val="0B6A31F0"/>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4" w15:restartNumberingAfterBreak="0">
    <w:nsid w:val="2C7006F5"/>
    <w:multiLevelType w:val="singleLevel"/>
    <w:tmpl w:val="174C2F3E"/>
    <w:lvl w:ilvl="0">
      <w:start w:val="1"/>
      <w:numFmt w:val="bullet"/>
      <w:pStyle w:val="bullet1"/>
      <w:lvlText w:val=""/>
      <w:lvlJc w:val="left"/>
      <w:pPr>
        <w:tabs>
          <w:tab w:val="num" w:pos="360"/>
        </w:tabs>
        <w:ind w:left="360" w:hanging="360"/>
      </w:pPr>
      <w:rPr>
        <w:rFonts w:ascii="Wingdings" w:hAnsi="Wingdings" w:hint="default"/>
      </w:rPr>
    </w:lvl>
  </w:abstractNum>
  <w:abstractNum w:abstractNumId="5" w15:restartNumberingAfterBreak="0">
    <w:nsid w:val="35A8348C"/>
    <w:multiLevelType w:val="hybridMultilevel"/>
    <w:tmpl w:val="2FD09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6629C3"/>
    <w:multiLevelType w:val="hybridMultilevel"/>
    <w:tmpl w:val="C1E28A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93F0A5E"/>
    <w:multiLevelType w:val="hybridMultilevel"/>
    <w:tmpl w:val="C5A28152"/>
    <w:lvl w:ilvl="0" w:tplc="0C090003">
      <w:start w:val="1"/>
      <w:numFmt w:val="bullet"/>
      <w:lvlText w:val="o"/>
      <w:lvlJc w:val="left"/>
      <w:pPr>
        <w:ind w:left="1081" w:hanging="361"/>
      </w:pPr>
      <w:rPr>
        <w:rFonts w:ascii="Courier New" w:hAnsi="Courier New" w:cs="Courier New" w:hint="default"/>
        <w:b w:val="0"/>
        <w:bCs w:val="0"/>
        <w:i w:val="0"/>
        <w:iCs w:val="0"/>
        <w:w w:val="100"/>
        <w:sz w:val="22"/>
        <w:szCs w:val="22"/>
        <w:lang w:val="en-US" w:eastAsia="en-US" w:bidi="ar-SA"/>
      </w:rPr>
    </w:lvl>
    <w:lvl w:ilvl="1" w:tplc="F9164668">
      <w:numFmt w:val="bullet"/>
      <w:lvlText w:val="•"/>
      <w:lvlJc w:val="left"/>
      <w:pPr>
        <w:ind w:left="2032" w:hanging="361"/>
      </w:pPr>
      <w:rPr>
        <w:rFonts w:hint="default"/>
        <w:lang w:val="en-US" w:eastAsia="en-US" w:bidi="ar-SA"/>
      </w:rPr>
    </w:lvl>
    <w:lvl w:ilvl="2" w:tplc="665C6844">
      <w:numFmt w:val="bullet"/>
      <w:lvlText w:val="•"/>
      <w:lvlJc w:val="left"/>
      <w:pPr>
        <w:ind w:left="2977" w:hanging="361"/>
      </w:pPr>
      <w:rPr>
        <w:rFonts w:hint="default"/>
        <w:lang w:val="en-US" w:eastAsia="en-US" w:bidi="ar-SA"/>
      </w:rPr>
    </w:lvl>
    <w:lvl w:ilvl="3" w:tplc="53A43B5E">
      <w:numFmt w:val="bullet"/>
      <w:lvlText w:val="•"/>
      <w:lvlJc w:val="left"/>
      <w:pPr>
        <w:ind w:left="3921" w:hanging="361"/>
      </w:pPr>
      <w:rPr>
        <w:rFonts w:hint="default"/>
        <w:lang w:val="en-US" w:eastAsia="en-US" w:bidi="ar-SA"/>
      </w:rPr>
    </w:lvl>
    <w:lvl w:ilvl="4" w:tplc="EA683A30">
      <w:numFmt w:val="bullet"/>
      <w:lvlText w:val="•"/>
      <w:lvlJc w:val="left"/>
      <w:pPr>
        <w:ind w:left="4866" w:hanging="361"/>
      </w:pPr>
      <w:rPr>
        <w:rFonts w:hint="default"/>
        <w:lang w:val="en-US" w:eastAsia="en-US" w:bidi="ar-SA"/>
      </w:rPr>
    </w:lvl>
    <w:lvl w:ilvl="5" w:tplc="A52AD4DA">
      <w:numFmt w:val="bullet"/>
      <w:lvlText w:val="•"/>
      <w:lvlJc w:val="left"/>
      <w:pPr>
        <w:ind w:left="5811" w:hanging="361"/>
      </w:pPr>
      <w:rPr>
        <w:rFonts w:hint="default"/>
        <w:lang w:val="en-US" w:eastAsia="en-US" w:bidi="ar-SA"/>
      </w:rPr>
    </w:lvl>
    <w:lvl w:ilvl="6" w:tplc="53B6F9FA">
      <w:numFmt w:val="bullet"/>
      <w:lvlText w:val="•"/>
      <w:lvlJc w:val="left"/>
      <w:pPr>
        <w:ind w:left="6755" w:hanging="361"/>
      </w:pPr>
      <w:rPr>
        <w:rFonts w:hint="default"/>
        <w:lang w:val="en-US" w:eastAsia="en-US" w:bidi="ar-SA"/>
      </w:rPr>
    </w:lvl>
    <w:lvl w:ilvl="7" w:tplc="B5286888">
      <w:numFmt w:val="bullet"/>
      <w:lvlText w:val="•"/>
      <w:lvlJc w:val="left"/>
      <w:pPr>
        <w:ind w:left="7700" w:hanging="361"/>
      </w:pPr>
      <w:rPr>
        <w:rFonts w:hint="default"/>
        <w:lang w:val="en-US" w:eastAsia="en-US" w:bidi="ar-SA"/>
      </w:rPr>
    </w:lvl>
    <w:lvl w:ilvl="8" w:tplc="7FC88570">
      <w:numFmt w:val="bullet"/>
      <w:lvlText w:val="•"/>
      <w:lvlJc w:val="left"/>
      <w:pPr>
        <w:ind w:left="8645" w:hanging="361"/>
      </w:pPr>
      <w:rPr>
        <w:rFonts w:hint="default"/>
        <w:lang w:val="en-US" w:eastAsia="en-US" w:bidi="ar-SA"/>
      </w:rPr>
    </w:lvl>
  </w:abstractNum>
  <w:num w:numId="1" w16cid:durableId="546529856">
    <w:abstractNumId w:val="4"/>
  </w:num>
  <w:num w:numId="2" w16cid:durableId="251789892">
    <w:abstractNumId w:val="2"/>
  </w:num>
  <w:num w:numId="3" w16cid:durableId="411662354">
    <w:abstractNumId w:val="0"/>
  </w:num>
  <w:num w:numId="4" w16cid:durableId="1688631858">
    <w:abstractNumId w:val="3"/>
  </w:num>
  <w:num w:numId="5" w16cid:durableId="1726946110">
    <w:abstractNumId w:val="1"/>
  </w:num>
  <w:num w:numId="6" w16cid:durableId="1604607089">
    <w:abstractNumId w:val="6"/>
  </w:num>
  <w:num w:numId="7" w16cid:durableId="916867110">
    <w:abstractNumId w:val="5"/>
  </w:num>
  <w:num w:numId="8" w16cid:durableId="486529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F9"/>
    <w:rsid w:val="00001D50"/>
    <w:rsid w:val="00005008"/>
    <w:rsid w:val="00005752"/>
    <w:rsid w:val="0001064A"/>
    <w:rsid w:val="000119F9"/>
    <w:rsid w:val="00013394"/>
    <w:rsid w:val="00013DA1"/>
    <w:rsid w:val="00014CC3"/>
    <w:rsid w:val="000200A2"/>
    <w:rsid w:val="00020F7D"/>
    <w:rsid w:val="000248B6"/>
    <w:rsid w:val="000263DF"/>
    <w:rsid w:val="00026DAF"/>
    <w:rsid w:val="00027FFC"/>
    <w:rsid w:val="00033D92"/>
    <w:rsid w:val="00034AA5"/>
    <w:rsid w:val="000369B9"/>
    <w:rsid w:val="00036E04"/>
    <w:rsid w:val="00037054"/>
    <w:rsid w:val="0003705C"/>
    <w:rsid w:val="00040A4D"/>
    <w:rsid w:val="00040ED4"/>
    <w:rsid w:val="00042269"/>
    <w:rsid w:val="000467F7"/>
    <w:rsid w:val="0005109B"/>
    <w:rsid w:val="00051318"/>
    <w:rsid w:val="00053AF4"/>
    <w:rsid w:val="00054249"/>
    <w:rsid w:val="00056CBD"/>
    <w:rsid w:val="00057864"/>
    <w:rsid w:val="00060576"/>
    <w:rsid w:val="00060E40"/>
    <w:rsid w:val="0006295C"/>
    <w:rsid w:val="00063BAF"/>
    <w:rsid w:val="000677B0"/>
    <w:rsid w:val="00070601"/>
    <w:rsid w:val="00071786"/>
    <w:rsid w:val="00071A31"/>
    <w:rsid w:val="0007228A"/>
    <w:rsid w:val="00075468"/>
    <w:rsid w:val="00077D16"/>
    <w:rsid w:val="00077E75"/>
    <w:rsid w:val="00083389"/>
    <w:rsid w:val="00084BB8"/>
    <w:rsid w:val="000859C0"/>
    <w:rsid w:val="000963EE"/>
    <w:rsid w:val="000A0AB0"/>
    <w:rsid w:val="000A166C"/>
    <w:rsid w:val="000A1CE2"/>
    <w:rsid w:val="000A365F"/>
    <w:rsid w:val="000A3A5F"/>
    <w:rsid w:val="000A4BDA"/>
    <w:rsid w:val="000A54B4"/>
    <w:rsid w:val="000A70BD"/>
    <w:rsid w:val="000A7350"/>
    <w:rsid w:val="000B03C3"/>
    <w:rsid w:val="000B17AB"/>
    <w:rsid w:val="000B24EB"/>
    <w:rsid w:val="000B395B"/>
    <w:rsid w:val="000B496C"/>
    <w:rsid w:val="000B5FFC"/>
    <w:rsid w:val="000B7895"/>
    <w:rsid w:val="000C1E6E"/>
    <w:rsid w:val="000C382F"/>
    <w:rsid w:val="000C3D5B"/>
    <w:rsid w:val="000C58FF"/>
    <w:rsid w:val="000C6C70"/>
    <w:rsid w:val="000C7D7B"/>
    <w:rsid w:val="000D0E42"/>
    <w:rsid w:val="000D4A32"/>
    <w:rsid w:val="000D526E"/>
    <w:rsid w:val="000E1221"/>
    <w:rsid w:val="000E1A12"/>
    <w:rsid w:val="000E2D9D"/>
    <w:rsid w:val="000E345D"/>
    <w:rsid w:val="000E7767"/>
    <w:rsid w:val="000F0048"/>
    <w:rsid w:val="000F034E"/>
    <w:rsid w:val="000F062C"/>
    <w:rsid w:val="000F2E32"/>
    <w:rsid w:val="000F3DD8"/>
    <w:rsid w:val="000F707C"/>
    <w:rsid w:val="000F7F72"/>
    <w:rsid w:val="00100C27"/>
    <w:rsid w:val="001029D5"/>
    <w:rsid w:val="00102EAB"/>
    <w:rsid w:val="001045A5"/>
    <w:rsid w:val="0010659B"/>
    <w:rsid w:val="00111A1B"/>
    <w:rsid w:val="001161AD"/>
    <w:rsid w:val="0012054B"/>
    <w:rsid w:val="00122340"/>
    <w:rsid w:val="0012265C"/>
    <w:rsid w:val="00127323"/>
    <w:rsid w:val="0013520D"/>
    <w:rsid w:val="001353DA"/>
    <w:rsid w:val="0013598A"/>
    <w:rsid w:val="00135AE7"/>
    <w:rsid w:val="001365DD"/>
    <w:rsid w:val="00136E7E"/>
    <w:rsid w:val="001379A9"/>
    <w:rsid w:val="00137F3B"/>
    <w:rsid w:val="00144F48"/>
    <w:rsid w:val="001458D1"/>
    <w:rsid w:val="00147553"/>
    <w:rsid w:val="00154155"/>
    <w:rsid w:val="00160332"/>
    <w:rsid w:val="001608C3"/>
    <w:rsid w:val="00161283"/>
    <w:rsid w:val="00162B2F"/>
    <w:rsid w:val="00162E4E"/>
    <w:rsid w:val="001630CD"/>
    <w:rsid w:val="00163AB0"/>
    <w:rsid w:val="001709FF"/>
    <w:rsid w:val="001711CC"/>
    <w:rsid w:val="00171B1E"/>
    <w:rsid w:val="00171FAF"/>
    <w:rsid w:val="0017389E"/>
    <w:rsid w:val="001756EC"/>
    <w:rsid w:val="00175D69"/>
    <w:rsid w:val="0017752F"/>
    <w:rsid w:val="0018309C"/>
    <w:rsid w:val="00185FD8"/>
    <w:rsid w:val="00196B3B"/>
    <w:rsid w:val="00197347"/>
    <w:rsid w:val="001A0796"/>
    <w:rsid w:val="001A13FF"/>
    <w:rsid w:val="001A1E69"/>
    <w:rsid w:val="001A2602"/>
    <w:rsid w:val="001A5A3C"/>
    <w:rsid w:val="001A5FA0"/>
    <w:rsid w:val="001B0747"/>
    <w:rsid w:val="001B0AD2"/>
    <w:rsid w:val="001B1927"/>
    <w:rsid w:val="001B29DD"/>
    <w:rsid w:val="001B2C78"/>
    <w:rsid w:val="001C1BCF"/>
    <w:rsid w:val="001C47A9"/>
    <w:rsid w:val="001C51E0"/>
    <w:rsid w:val="001C540E"/>
    <w:rsid w:val="001D0120"/>
    <w:rsid w:val="001D15EA"/>
    <w:rsid w:val="001D7457"/>
    <w:rsid w:val="001D762A"/>
    <w:rsid w:val="001E381E"/>
    <w:rsid w:val="001E49D3"/>
    <w:rsid w:val="001E60AF"/>
    <w:rsid w:val="001E7B0B"/>
    <w:rsid w:val="001E7C06"/>
    <w:rsid w:val="00202683"/>
    <w:rsid w:val="00203C69"/>
    <w:rsid w:val="00203E07"/>
    <w:rsid w:val="00204514"/>
    <w:rsid w:val="002046FC"/>
    <w:rsid w:val="00210D50"/>
    <w:rsid w:val="00214A31"/>
    <w:rsid w:val="002202AF"/>
    <w:rsid w:val="002209A7"/>
    <w:rsid w:val="00222749"/>
    <w:rsid w:val="002228F3"/>
    <w:rsid w:val="00226D74"/>
    <w:rsid w:val="00232D6E"/>
    <w:rsid w:val="002331C6"/>
    <w:rsid w:val="00234F52"/>
    <w:rsid w:val="00236088"/>
    <w:rsid w:val="002377C0"/>
    <w:rsid w:val="002443F1"/>
    <w:rsid w:val="00246C6F"/>
    <w:rsid w:val="00250903"/>
    <w:rsid w:val="00255B4B"/>
    <w:rsid w:val="002578F1"/>
    <w:rsid w:val="00261CDE"/>
    <w:rsid w:val="0026794D"/>
    <w:rsid w:val="00276032"/>
    <w:rsid w:val="002775E6"/>
    <w:rsid w:val="002824C3"/>
    <w:rsid w:val="002833F7"/>
    <w:rsid w:val="00285B7B"/>
    <w:rsid w:val="002871F4"/>
    <w:rsid w:val="00287C05"/>
    <w:rsid w:val="002935EA"/>
    <w:rsid w:val="0029559F"/>
    <w:rsid w:val="00296100"/>
    <w:rsid w:val="002964C3"/>
    <w:rsid w:val="002971D2"/>
    <w:rsid w:val="002A0AB5"/>
    <w:rsid w:val="002A4137"/>
    <w:rsid w:val="002A497C"/>
    <w:rsid w:val="002A6622"/>
    <w:rsid w:val="002B1D96"/>
    <w:rsid w:val="002B1E56"/>
    <w:rsid w:val="002B5228"/>
    <w:rsid w:val="002B6DEB"/>
    <w:rsid w:val="002C17FD"/>
    <w:rsid w:val="002C3C52"/>
    <w:rsid w:val="002C5AB9"/>
    <w:rsid w:val="002D1537"/>
    <w:rsid w:val="002D30BC"/>
    <w:rsid w:val="002D6421"/>
    <w:rsid w:val="002D79C3"/>
    <w:rsid w:val="002D7C10"/>
    <w:rsid w:val="002E1323"/>
    <w:rsid w:val="002E5F27"/>
    <w:rsid w:val="002E73DA"/>
    <w:rsid w:val="002F3E2B"/>
    <w:rsid w:val="002F6BD9"/>
    <w:rsid w:val="00300400"/>
    <w:rsid w:val="0030091E"/>
    <w:rsid w:val="003019BA"/>
    <w:rsid w:val="003041A9"/>
    <w:rsid w:val="00306C26"/>
    <w:rsid w:val="00314CB6"/>
    <w:rsid w:val="00315937"/>
    <w:rsid w:val="003163B4"/>
    <w:rsid w:val="00325054"/>
    <w:rsid w:val="00326BD1"/>
    <w:rsid w:val="00327DAA"/>
    <w:rsid w:val="00333C90"/>
    <w:rsid w:val="00333E36"/>
    <w:rsid w:val="003401E0"/>
    <w:rsid w:val="00340796"/>
    <w:rsid w:val="00341AC0"/>
    <w:rsid w:val="00344C0F"/>
    <w:rsid w:val="00346A70"/>
    <w:rsid w:val="00350312"/>
    <w:rsid w:val="00360519"/>
    <w:rsid w:val="00360D69"/>
    <w:rsid w:val="0036236B"/>
    <w:rsid w:val="00363591"/>
    <w:rsid w:val="0036359C"/>
    <w:rsid w:val="00363E64"/>
    <w:rsid w:val="003759F0"/>
    <w:rsid w:val="00375BC5"/>
    <w:rsid w:val="00375DC4"/>
    <w:rsid w:val="00395A97"/>
    <w:rsid w:val="003969A8"/>
    <w:rsid w:val="00396EC2"/>
    <w:rsid w:val="00397E19"/>
    <w:rsid w:val="003A05A0"/>
    <w:rsid w:val="003A0CB9"/>
    <w:rsid w:val="003A1625"/>
    <w:rsid w:val="003A35D7"/>
    <w:rsid w:val="003A4F79"/>
    <w:rsid w:val="003A708B"/>
    <w:rsid w:val="003B184D"/>
    <w:rsid w:val="003B3546"/>
    <w:rsid w:val="003B6CD9"/>
    <w:rsid w:val="003C07F5"/>
    <w:rsid w:val="003C1DC2"/>
    <w:rsid w:val="003C27DF"/>
    <w:rsid w:val="003C3074"/>
    <w:rsid w:val="003D4ACD"/>
    <w:rsid w:val="003D658A"/>
    <w:rsid w:val="003E03C0"/>
    <w:rsid w:val="003E18E4"/>
    <w:rsid w:val="003E4C45"/>
    <w:rsid w:val="003E5FBA"/>
    <w:rsid w:val="003E6794"/>
    <w:rsid w:val="003E786A"/>
    <w:rsid w:val="003E7B7C"/>
    <w:rsid w:val="003E7FE1"/>
    <w:rsid w:val="003F160B"/>
    <w:rsid w:val="003F232C"/>
    <w:rsid w:val="003F3F8A"/>
    <w:rsid w:val="003F592A"/>
    <w:rsid w:val="003F687C"/>
    <w:rsid w:val="003F7363"/>
    <w:rsid w:val="003F7A3A"/>
    <w:rsid w:val="00400A47"/>
    <w:rsid w:val="0040304E"/>
    <w:rsid w:val="00407BFE"/>
    <w:rsid w:val="00410551"/>
    <w:rsid w:val="004137FC"/>
    <w:rsid w:val="0041739C"/>
    <w:rsid w:val="004201AF"/>
    <w:rsid w:val="00421E67"/>
    <w:rsid w:val="0042238C"/>
    <w:rsid w:val="004236D3"/>
    <w:rsid w:val="00427273"/>
    <w:rsid w:val="004328E3"/>
    <w:rsid w:val="00433189"/>
    <w:rsid w:val="004336E3"/>
    <w:rsid w:val="0043576B"/>
    <w:rsid w:val="00435CA1"/>
    <w:rsid w:val="00435D61"/>
    <w:rsid w:val="00440EBB"/>
    <w:rsid w:val="00441B72"/>
    <w:rsid w:val="00443E27"/>
    <w:rsid w:val="004446F1"/>
    <w:rsid w:val="00447B09"/>
    <w:rsid w:val="00450C55"/>
    <w:rsid w:val="00455FAC"/>
    <w:rsid w:val="00462962"/>
    <w:rsid w:val="00467E2E"/>
    <w:rsid w:val="00470648"/>
    <w:rsid w:val="004734F4"/>
    <w:rsid w:val="00476A3A"/>
    <w:rsid w:val="00477F03"/>
    <w:rsid w:val="004823CB"/>
    <w:rsid w:val="0048266C"/>
    <w:rsid w:val="0049030C"/>
    <w:rsid w:val="00491889"/>
    <w:rsid w:val="00492DCC"/>
    <w:rsid w:val="00493331"/>
    <w:rsid w:val="004954F0"/>
    <w:rsid w:val="00495669"/>
    <w:rsid w:val="004A09AF"/>
    <w:rsid w:val="004A21A9"/>
    <w:rsid w:val="004A3210"/>
    <w:rsid w:val="004B0FDD"/>
    <w:rsid w:val="004B1DB3"/>
    <w:rsid w:val="004B3A18"/>
    <w:rsid w:val="004B4748"/>
    <w:rsid w:val="004B51A7"/>
    <w:rsid w:val="004B66F4"/>
    <w:rsid w:val="004B674D"/>
    <w:rsid w:val="004B76C4"/>
    <w:rsid w:val="004C20CA"/>
    <w:rsid w:val="004C49C3"/>
    <w:rsid w:val="004C7B99"/>
    <w:rsid w:val="004C7DA8"/>
    <w:rsid w:val="004D1215"/>
    <w:rsid w:val="004D16BA"/>
    <w:rsid w:val="004D17F2"/>
    <w:rsid w:val="004D280B"/>
    <w:rsid w:val="004D688F"/>
    <w:rsid w:val="004D7976"/>
    <w:rsid w:val="004E1DCF"/>
    <w:rsid w:val="004E40A2"/>
    <w:rsid w:val="004E5D48"/>
    <w:rsid w:val="004E6BBF"/>
    <w:rsid w:val="004E6E93"/>
    <w:rsid w:val="004E71A1"/>
    <w:rsid w:val="004E7239"/>
    <w:rsid w:val="004F6A4C"/>
    <w:rsid w:val="004F6C4F"/>
    <w:rsid w:val="005038F8"/>
    <w:rsid w:val="00503B41"/>
    <w:rsid w:val="00506995"/>
    <w:rsid w:val="0051079B"/>
    <w:rsid w:val="00517976"/>
    <w:rsid w:val="00517DB7"/>
    <w:rsid w:val="00520BB2"/>
    <w:rsid w:val="00521A88"/>
    <w:rsid w:val="0052216B"/>
    <w:rsid w:val="005233D3"/>
    <w:rsid w:val="00523B76"/>
    <w:rsid w:val="00526BE3"/>
    <w:rsid w:val="00526C20"/>
    <w:rsid w:val="005307AE"/>
    <w:rsid w:val="005320C4"/>
    <w:rsid w:val="00540DD7"/>
    <w:rsid w:val="00542345"/>
    <w:rsid w:val="00542DDB"/>
    <w:rsid w:val="005444CF"/>
    <w:rsid w:val="005462FA"/>
    <w:rsid w:val="00550D32"/>
    <w:rsid w:val="00550DA6"/>
    <w:rsid w:val="00553201"/>
    <w:rsid w:val="00553C5B"/>
    <w:rsid w:val="005569BD"/>
    <w:rsid w:val="0055752C"/>
    <w:rsid w:val="00560D86"/>
    <w:rsid w:val="00562AB4"/>
    <w:rsid w:val="0056473A"/>
    <w:rsid w:val="005679FE"/>
    <w:rsid w:val="0057120B"/>
    <w:rsid w:val="00572014"/>
    <w:rsid w:val="0057262F"/>
    <w:rsid w:val="005763E6"/>
    <w:rsid w:val="005800B4"/>
    <w:rsid w:val="00580B9A"/>
    <w:rsid w:val="00586BAD"/>
    <w:rsid w:val="00586E11"/>
    <w:rsid w:val="00587FBE"/>
    <w:rsid w:val="00590EE2"/>
    <w:rsid w:val="00592BFB"/>
    <w:rsid w:val="00597949"/>
    <w:rsid w:val="005A01AE"/>
    <w:rsid w:val="005A3E32"/>
    <w:rsid w:val="005A5C1C"/>
    <w:rsid w:val="005A6C85"/>
    <w:rsid w:val="005A752A"/>
    <w:rsid w:val="005A791F"/>
    <w:rsid w:val="005B0C1E"/>
    <w:rsid w:val="005B1D10"/>
    <w:rsid w:val="005B2150"/>
    <w:rsid w:val="005B454A"/>
    <w:rsid w:val="005B6820"/>
    <w:rsid w:val="005B775E"/>
    <w:rsid w:val="005C0B6E"/>
    <w:rsid w:val="005C4ADC"/>
    <w:rsid w:val="005C6C52"/>
    <w:rsid w:val="005C7499"/>
    <w:rsid w:val="005D09B6"/>
    <w:rsid w:val="005D0E64"/>
    <w:rsid w:val="005D36C2"/>
    <w:rsid w:val="005D48FD"/>
    <w:rsid w:val="005D50E4"/>
    <w:rsid w:val="005E24D2"/>
    <w:rsid w:val="005E3AD7"/>
    <w:rsid w:val="005F20F7"/>
    <w:rsid w:val="005F6D55"/>
    <w:rsid w:val="005F6F74"/>
    <w:rsid w:val="00602200"/>
    <w:rsid w:val="00602A04"/>
    <w:rsid w:val="00603A37"/>
    <w:rsid w:val="00604853"/>
    <w:rsid w:val="00605818"/>
    <w:rsid w:val="00611635"/>
    <w:rsid w:val="00613E26"/>
    <w:rsid w:val="006144C5"/>
    <w:rsid w:val="00615505"/>
    <w:rsid w:val="00616EA7"/>
    <w:rsid w:val="0062245D"/>
    <w:rsid w:val="006239DF"/>
    <w:rsid w:val="00623A41"/>
    <w:rsid w:val="00623D44"/>
    <w:rsid w:val="006254BE"/>
    <w:rsid w:val="006261DE"/>
    <w:rsid w:val="00627B86"/>
    <w:rsid w:val="00627BBC"/>
    <w:rsid w:val="006309CD"/>
    <w:rsid w:val="00631D85"/>
    <w:rsid w:val="006321AC"/>
    <w:rsid w:val="00632C44"/>
    <w:rsid w:val="00633677"/>
    <w:rsid w:val="0063463F"/>
    <w:rsid w:val="00635153"/>
    <w:rsid w:val="006361AC"/>
    <w:rsid w:val="00636935"/>
    <w:rsid w:val="00637827"/>
    <w:rsid w:val="006379C6"/>
    <w:rsid w:val="00642A3D"/>
    <w:rsid w:val="00647A50"/>
    <w:rsid w:val="00652697"/>
    <w:rsid w:val="00663504"/>
    <w:rsid w:val="006652C3"/>
    <w:rsid w:val="00665B1E"/>
    <w:rsid w:val="006723B5"/>
    <w:rsid w:val="006725EB"/>
    <w:rsid w:val="00685A57"/>
    <w:rsid w:val="00685BD8"/>
    <w:rsid w:val="00685EAF"/>
    <w:rsid w:val="00690F5E"/>
    <w:rsid w:val="0069312A"/>
    <w:rsid w:val="00693F65"/>
    <w:rsid w:val="006A0E70"/>
    <w:rsid w:val="006A1BF8"/>
    <w:rsid w:val="006A4230"/>
    <w:rsid w:val="006A49BC"/>
    <w:rsid w:val="006A66FC"/>
    <w:rsid w:val="006B001C"/>
    <w:rsid w:val="006B1216"/>
    <w:rsid w:val="006B3500"/>
    <w:rsid w:val="006B7B07"/>
    <w:rsid w:val="006C3790"/>
    <w:rsid w:val="006D0A9B"/>
    <w:rsid w:val="006D17DA"/>
    <w:rsid w:val="006D443B"/>
    <w:rsid w:val="006D7F0C"/>
    <w:rsid w:val="006E1038"/>
    <w:rsid w:val="006E2B42"/>
    <w:rsid w:val="006E2D5E"/>
    <w:rsid w:val="006E6D11"/>
    <w:rsid w:val="006F0C66"/>
    <w:rsid w:val="006F2F99"/>
    <w:rsid w:val="006F66BA"/>
    <w:rsid w:val="007014C7"/>
    <w:rsid w:val="00702F0E"/>
    <w:rsid w:val="00704D55"/>
    <w:rsid w:val="007074AE"/>
    <w:rsid w:val="0071067B"/>
    <w:rsid w:val="0071108A"/>
    <w:rsid w:val="00715F02"/>
    <w:rsid w:val="007223AE"/>
    <w:rsid w:val="007229CD"/>
    <w:rsid w:val="00723126"/>
    <w:rsid w:val="00731658"/>
    <w:rsid w:val="007323A0"/>
    <w:rsid w:val="00732736"/>
    <w:rsid w:val="00734A55"/>
    <w:rsid w:val="00735418"/>
    <w:rsid w:val="00736EEB"/>
    <w:rsid w:val="0074031A"/>
    <w:rsid w:val="00740516"/>
    <w:rsid w:val="00745933"/>
    <w:rsid w:val="00747E4A"/>
    <w:rsid w:val="00750BBC"/>
    <w:rsid w:val="00751D17"/>
    <w:rsid w:val="007536E8"/>
    <w:rsid w:val="0075447D"/>
    <w:rsid w:val="00754E1E"/>
    <w:rsid w:val="00755784"/>
    <w:rsid w:val="007560C7"/>
    <w:rsid w:val="00757219"/>
    <w:rsid w:val="007628E7"/>
    <w:rsid w:val="00762CEE"/>
    <w:rsid w:val="00763650"/>
    <w:rsid w:val="007652AD"/>
    <w:rsid w:val="00765855"/>
    <w:rsid w:val="00765DC0"/>
    <w:rsid w:val="007672F8"/>
    <w:rsid w:val="00771FE3"/>
    <w:rsid w:val="007728CE"/>
    <w:rsid w:val="00773A0C"/>
    <w:rsid w:val="00774FC8"/>
    <w:rsid w:val="007807FE"/>
    <w:rsid w:val="00785142"/>
    <w:rsid w:val="00785C7E"/>
    <w:rsid w:val="007876E3"/>
    <w:rsid w:val="00787DCB"/>
    <w:rsid w:val="0079008C"/>
    <w:rsid w:val="00792273"/>
    <w:rsid w:val="00795D07"/>
    <w:rsid w:val="00795F25"/>
    <w:rsid w:val="007A2A66"/>
    <w:rsid w:val="007A589F"/>
    <w:rsid w:val="007A67AC"/>
    <w:rsid w:val="007B00EC"/>
    <w:rsid w:val="007B41BE"/>
    <w:rsid w:val="007B422F"/>
    <w:rsid w:val="007B4C23"/>
    <w:rsid w:val="007B6F36"/>
    <w:rsid w:val="007C0830"/>
    <w:rsid w:val="007C3068"/>
    <w:rsid w:val="007C367F"/>
    <w:rsid w:val="007C662C"/>
    <w:rsid w:val="007C66B5"/>
    <w:rsid w:val="007C6837"/>
    <w:rsid w:val="007D0E42"/>
    <w:rsid w:val="007D3F78"/>
    <w:rsid w:val="007E06D7"/>
    <w:rsid w:val="007E166F"/>
    <w:rsid w:val="007E199E"/>
    <w:rsid w:val="007E1D20"/>
    <w:rsid w:val="007E2DFA"/>
    <w:rsid w:val="007E37EA"/>
    <w:rsid w:val="007E474D"/>
    <w:rsid w:val="007E6615"/>
    <w:rsid w:val="007E6CF9"/>
    <w:rsid w:val="007E6E57"/>
    <w:rsid w:val="007F02F0"/>
    <w:rsid w:val="007F1F59"/>
    <w:rsid w:val="007F369F"/>
    <w:rsid w:val="007F4957"/>
    <w:rsid w:val="00800AF1"/>
    <w:rsid w:val="0080206E"/>
    <w:rsid w:val="008033E3"/>
    <w:rsid w:val="0080565E"/>
    <w:rsid w:val="00805EF5"/>
    <w:rsid w:val="00807998"/>
    <w:rsid w:val="00816526"/>
    <w:rsid w:val="00817416"/>
    <w:rsid w:val="00820316"/>
    <w:rsid w:val="00822418"/>
    <w:rsid w:val="00822DF5"/>
    <w:rsid w:val="008275F2"/>
    <w:rsid w:val="00827EA9"/>
    <w:rsid w:val="00830C38"/>
    <w:rsid w:val="0083183B"/>
    <w:rsid w:val="00831B24"/>
    <w:rsid w:val="00831CD2"/>
    <w:rsid w:val="00834A4E"/>
    <w:rsid w:val="00834C7A"/>
    <w:rsid w:val="0084022F"/>
    <w:rsid w:val="0084053D"/>
    <w:rsid w:val="00841B48"/>
    <w:rsid w:val="00843811"/>
    <w:rsid w:val="00857D9B"/>
    <w:rsid w:val="00870284"/>
    <w:rsid w:val="00872CF5"/>
    <w:rsid w:val="00875359"/>
    <w:rsid w:val="00881451"/>
    <w:rsid w:val="00882702"/>
    <w:rsid w:val="00885967"/>
    <w:rsid w:val="008869FB"/>
    <w:rsid w:val="0088798A"/>
    <w:rsid w:val="00890326"/>
    <w:rsid w:val="00894239"/>
    <w:rsid w:val="0089521F"/>
    <w:rsid w:val="008A1339"/>
    <w:rsid w:val="008A2378"/>
    <w:rsid w:val="008A5D7A"/>
    <w:rsid w:val="008B3742"/>
    <w:rsid w:val="008B39F9"/>
    <w:rsid w:val="008B3E77"/>
    <w:rsid w:val="008B6628"/>
    <w:rsid w:val="008C0299"/>
    <w:rsid w:val="008C05D8"/>
    <w:rsid w:val="008C25EE"/>
    <w:rsid w:val="008C5EA4"/>
    <w:rsid w:val="008D134C"/>
    <w:rsid w:val="008D217D"/>
    <w:rsid w:val="008D2A04"/>
    <w:rsid w:val="008D3C85"/>
    <w:rsid w:val="008D5251"/>
    <w:rsid w:val="008D73F8"/>
    <w:rsid w:val="008D7743"/>
    <w:rsid w:val="008E09F0"/>
    <w:rsid w:val="008E1046"/>
    <w:rsid w:val="008E4EC0"/>
    <w:rsid w:val="008F0393"/>
    <w:rsid w:val="008F1C1A"/>
    <w:rsid w:val="008F4DFC"/>
    <w:rsid w:val="008F5C42"/>
    <w:rsid w:val="008F6491"/>
    <w:rsid w:val="008F6BA2"/>
    <w:rsid w:val="00902658"/>
    <w:rsid w:val="00902B6F"/>
    <w:rsid w:val="0090756C"/>
    <w:rsid w:val="0091182D"/>
    <w:rsid w:val="00913391"/>
    <w:rsid w:val="00914C0F"/>
    <w:rsid w:val="00915D65"/>
    <w:rsid w:val="0092555B"/>
    <w:rsid w:val="00925873"/>
    <w:rsid w:val="00926542"/>
    <w:rsid w:val="00926746"/>
    <w:rsid w:val="00930E1D"/>
    <w:rsid w:val="009349C5"/>
    <w:rsid w:val="00936087"/>
    <w:rsid w:val="0093674D"/>
    <w:rsid w:val="00936CC0"/>
    <w:rsid w:val="009373F4"/>
    <w:rsid w:val="00946339"/>
    <w:rsid w:val="00952921"/>
    <w:rsid w:val="00953623"/>
    <w:rsid w:val="00953B05"/>
    <w:rsid w:val="00954609"/>
    <w:rsid w:val="00955D0A"/>
    <w:rsid w:val="0095632C"/>
    <w:rsid w:val="00956CFD"/>
    <w:rsid w:val="00957735"/>
    <w:rsid w:val="009609FE"/>
    <w:rsid w:val="00960F9D"/>
    <w:rsid w:val="00962FE4"/>
    <w:rsid w:val="0096331A"/>
    <w:rsid w:val="00963DCB"/>
    <w:rsid w:val="0096681D"/>
    <w:rsid w:val="009676B4"/>
    <w:rsid w:val="0097128A"/>
    <w:rsid w:val="00971664"/>
    <w:rsid w:val="00972C0F"/>
    <w:rsid w:val="00973DC0"/>
    <w:rsid w:val="00975FFD"/>
    <w:rsid w:val="00977EED"/>
    <w:rsid w:val="00982F19"/>
    <w:rsid w:val="0099024E"/>
    <w:rsid w:val="0099236D"/>
    <w:rsid w:val="009A1803"/>
    <w:rsid w:val="009A7E7F"/>
    <w:rsid w:val="009B0628"/>
    <w:rsid w:val="009B0ECD"/>
    <w:rsid w:val="009B1FFA"/>
    <w:rsid w:val="009B75C4"/>
    <w:rsid w:val="009C13F0"/>
    <w:rsid w:val="009C2D1F"/>
    <w:rsid w:val="009C34C9"/>
    <w:rsid w:val="009C49CF"/>
    <w:rsid w:val="009C5A86"/>
    <w:rsid w:val="009C5C8A"/>
    <w:rsid w:val="009D0419"/>
    <w:rsid w:val="009D4307"/>
    <w:rsid w:val="009D524E"/>
    <w:rsid w:val="009D68E6"/>
    <w:rsid w:val="009D711E"/>
    <w:rsid w:val="009E009A"/>
    <w:rsid w:val="009E1FBF"/>
    <w:rsid w:val="009E2358"/>
    <w:rsid w:val="009E2704"/>
    <w:rsid w:val="009E3449"/>
    <w:rsid w:val="009E6A1D"/>
    <w:rsid w:val="009E7598"/>
    <w:rsid w:val="009F1139"/>
    <w:rsid w:val="009F2840"/>
    <w:rsid w:val="009F316B"/>
    <w:rsid w:val="009F59F3"/>
    <w:rsid w:val="009F6A25"/>
    <w:rsid w:val="00A01877"/>
    <w:rsid w:val="00A1378F"/>
    <w:rsid w:val="00A2043C"/>
    <w:rsid w:val="00A20E2C"/>
    <w:rsid w:val="00A21A53"/>
    <w:rsid w:val="00A21C5E"/>
    <w:rsid w:val="00A2368F"/>
    <w:rsid w:val="00A240EF"/>
    <w:rsid w:val="00A24158"/>
    <w:rsid w:val="00A322CE"/>
    <w:rsid w:val="00A34147"/>
    <w:rsid w:val="00A34839"/>
    <w:rsid w:val="00A370BD"/>
    <w:rsid w:val="00A37719"/>
    <w:rsid w:val="00A400B4"/>
    <w:rsid w:val="00A400EF"/>
    <w:rsid w:val="00A42C34"/>
    <w:rsid w:val="00A42D10"/>
    <w:rsid w:val="00A47AD2"/>
    <w:rsid w:val="00A47B88"/>
    <w:rsid w:val="00A47EAD"/>
    <w:rsid w:val="00A504F6"/>
    <w:rsid w:val="00A50F49"/>
    <w:rsid w:val="00A515D1"/>
    <w:rsid w:val="00A56423"/>
    <w:rsid w:val="00A5696E"/>
    <w:rsid w:val="00A572B2"/>
    <w:rsid w:val="00A60685"/>
    <w:rsid w:val="00A61366"/>
    <w:rsid w:val="00A631EA"/>
    <w:rsid w:val="00A63843"/>
    <w:rsid w:val="00A650EB"/>
    <w:rsid w:val="00A65BB8"/>
    <w:rsid w:val="00A65C3B"/>
    <w:rsid w:val="00A65CF9"/>
    <w:rsid w:val="00A71B89"/>
    <w:rsid w:val="00A74549"/>
    <w:rsid w:val="00A8026B"/>
    <w:rsid w:val="00A8235A"/>
    <w:rsid w:val="00A82E46"/>
    <w:rsid w:val="00A83EB8"/>
    <w:rsid w:val="00A84850"/>
    <w:rsid w:val="00A851C2"/>
    <w:rsid w:val="00A90EFD"/>
    <w:rsid w:val="00A91189"/>
    <w:rsid w:val="00A944FB"/>
    <w:rsid w:val="00AA400B"/>
    <w:rsid w:val="00AA5E28"/>
    <w:rsid w:val="00AA645E"/>
    <w:rsid w:val="00AB0E67"/>
    <w:rsid w:val="00AB1F88"/>
    <w:rsid w:val="00AB2564"/>
    <w:rsid w:val="00AB5D55"/>
    <w:rsid w:val="00AC2CE5"/>
    <w:rsid w:val="00AC2F07"/>
    <w:rsid w:val="00AC343F"/>
    <w:rsid w:val="00AC375B"/>
    <w:rsid w:val="00AC4CA3"/>
    <w:rsid w:val="00AC54CF"/>
    <w:rsid w:val="00AC6B35"/>
    <w:rsid w:val="00AD007B"/>
    <w:rsid w:val="00AD085D"/>
    <w:rsid w:val="00AD20F3"/>
    <w:rsid w:val="00AE2AF7"/>
    <w:rsid w:val="00AE423D"/>
    <w:rsid w:val="00AE5F20"/>
    <w:rsid w:val="00AE633B"/>
    <w:rsid w:val="00AE72A6"/>
    <w:rsid w:val="00AF0798"/>
    <w:rsid w:val="00AF5F59"/>
    <w:rsid w:val="00AF735B"/>
    <w:rsid w:val="00B0170A"/>
    <w:rsid w:val="00B03847"/>
    <w:rsid w:val="00B041C1"/>
    <w:rsid w:val="00B13DF7"/>
    <w:rsid w:val="00B1403A"/>
    <w:rsid w:val="00B141DB"/>
    <w:rsid w:val="00B14BFF"/>
    <w:rsid w:val="00B16113"/>
    <w:rsid w:val="00B2095B"/>
    <w:rsid w:val="00B22B21"/>
    <w:rsid w:val="00B23AB8"/>
    <w:rsid w:val="00B240F5"/>
    <w:rsid w:val="00B2411E"/>
    <w:rsid w:val="00B25ACC"/>
    <w:rsid w:val="00B27CF5"/>
    <w:rsid w:val="00B27DAF"/>
    <w:rsid w:val="00B27DD4"/>
    <w:rsid w:val="00B31B6E"/>
    <w:rsid w:val="00B44307"/>
    <w:rsid w:val="00B45262"/>
    <w:rsid w:val="00B50069"/>
    <w:rsid w:val="00B522E7"/>
    <w:rsid w:val="00B54D6A"/>
    <w:rsid w:val="00B62BF4"/>
    <w:rsid w:val="00B643B8"/>
    <w:rsid w:val="00B65EC8"/>
    <w:rsid w:val="00B66947"/>
    <w:rsid w:val="00B677AB"/>
    <w:rsid w:val="00B72E86"/>
    <w:rsid w:val="00B73B3D"/>
    <w:rsid w:val="00B74B1B"/>
    <w:rsid w:val="00B7687D"/>
    <w:rsid w:val="00B8147E"/>
    <w:rsid w:val="00B8152B"/>
    <w:rsid w:val="00B8392F"/>
    <w:rsid w:val="00B8439B"/>
    <w:rsid w:val="00B867EF"/>
    <w:rsid w:val="00B8786A"/>
    <w:rsid w:val="00B92728"/>
    <w:rsid w:val="00B95E63"/>
    <w:rsid w:val="00B970D2"/>
    <w:rsid w:val="00B975E1"/>
    <w:rsid w:val="00B97A20"/>
    <w:rsid w:val="00B97B19"/>
    <w:rsid w:val="00BA3CE6"/>
    <w:rsid w:val="00BB2EA8"/>
    <w:rsid w:val="00BB3334"/>
    <w:rsid w:val="00BB72E3"/>
    <w:rsid w:val="00BB779B"/>
    <w:rsid w:val="00BC137F"/>
    <w:rsid w:val="00BC149F"/>
    <w:rsid w:val="00BC2D9C"/>
    <w:rsid w:val="00BC2F31"/>
    <w:rsid w:val="00BC38F0"/>
    <w:rsid w:val="00BC3D16"/>
    <w:rsid w:val="00BC40DD"/>
    <w:rsid w:val="00BC7F78"/>
    <w:rsid w:val="00BD0401"/>
    <w:rsid w:val="00BD0523"/>
    <w:rsid w:val="00BD0920"/>
    <w:rsid w:val="00BD5DB6"/>
    <w:rsid w:val="00BD5ED1"/>
    <w:rsid w:val="00BE137C"/>
    <w:rsid w:val="00BE3D2A"/>
    <w:rsid w:val="00BE4A8B"/>
    <w:rsid w:val="00BE6D0D"/>
    <w:rsid w:val="00BF0E18"/>
    <w:rsid w:val="00BF28EF"/>
    <w:rsid w:val="00BF5A58"/>
    <w:rsid w:val="00BF66D0"/>
    <w:rsid w:val="00BF679C"/>
    <w:rsid w:val="00BF699F"/>
    <w:rsid w:val="00C00361"/>
    <w:rsid w:val="00C00C66"/>
    <w:rsid w:val="00C00E1B"/>
    <w:rsid w:val="00C06011"/>
    <w:rsid w:val="00C11017"/>
    <w:rsid w:val="00C12816"/>
    <w:rsid w:val="00C13FE0"/>
    <w:rsid w:val="00C152C2"/>
    <w:rsid w:val="00C16DC6"/>
    <w:rsid w:val="00C2353F"/>
    <w:rsid w:val="00C245B4"/>
    <w:rsid w:val="00C26CE6"/>
    <w:rsid w:val="00C27FD8"/>
    <w:rsid w:val="00C3043F"/>
    <w:rsid w:val="00C3077C"/>
    <w:rsid w:val="00C3089D"/>
    <w:rsid w:val="00C3579B"/>
    <w:rsid w:val="00C36D3B"/>
    <w:rsid w:val="00C41446"/>
    <w:rsid w:val="00C44AF8"/>
    <w:rsid w:val="00C50418"/>
    <w:rsid w:val="00C51747"/>
    <w:rsid w:val="00C522B2"/>
    <w:rsid w:val="00C554AA"/>
    <w:rsid w:val="00C61F28"/>
    <w:rsid w:val="00C633AF"/>
    <w:rsid w:val="00C65947"/>
    <w:rsid w:val="00C67F27"/>
    <w:rsid w:val="00C70CB3"/>
    <w:rsid w:val="00C711F9"/>
    <w:rsid w:val="00C71E5A"/>
    <w:rsid w:val="00C72251"/>
    <w:rsid w:val="00C7355C"/>
    <w:rsid w:val="00C80638"/>
    <w:rsid w:val="00C8153C"/>
    <w:rsid w:val="00C816F5"/>
    <w:rsid w:val="00C81D42"/>
    <w:rsid w:val="00C82D19"/>
    <w:rsid w:val="00C872E6"/>
    <w:rsid w:val="00C91D41"/>
    <w:rsid w:val="00C93527"/>
    <w:rsid w:val="00C95CF4"/>
    <w:rsid w:val="00CA1AE3"/>
    <w:rsid w:val="00CA1F3C"/>
    <w:rsid w:val="00CA248C"/>
    <w:rsid w:val="00CA3C0C"/>
    <w:rsid w:val="00CA3CA9"/>
    <w:rsid w:val="00CA4E54"/>
    <w:rsid w:val="00CA585C"/>
    <w:rsid w:val="00CA6856"/>
    <w:rsid w:val="00CB0557"/>
    <w:rsid w:val="00CB1418"/>
    <w:rsid w:val="00CB624B"/>
    <w:rsid w:val="00CC0999"/>
    <w:rsid w:val="00CC132B"/>
    <w:rsid w:val="00CC136B"/>
    <w:rsid w:val="00CC37CA"/>
    <w:rsid w:val="00CC6BED"/>
    <w:rsid w:val="00CD3459"/>
    <w:rsid w:val="00CD735A"/>
    <w:rsid w:val="00CE1337"/>
    <w:rsid w:val="00CE2211"/>
    <w:rsid w:val="00CE5521"/>
    <w:rsid w:val="00CE597C"/>
    <w:rsid w:val="00CE7CA5"/>
    <w:rsid w:val="00CF0733"/>
    <w:rsid w:val="00CF3001"/>
    <w:rsid w:val="00CF4D04"/>
    <w:rsid w:val="00CF6E7F"/>
    <w:rsid w:val="00D014B1"/>
    <w:rsid w:val="00D07230"/>
    <w:rsid w:val="00D1267D"/>
    <w:rsid w:val="00D127DA"/>
    <w:rsid w:val="00D139FE"/>
    <w:rsid w:val="00D200FF"/>
    <w:rsid w:val="00D219B1"/>
    <w:rsid w:val="00D22B01"/>
    <w:rsid w:val="00D24401"/>
    <w:rsid w:val="00D30C1D"/>
    <w:rsid w:val="00D32C74"/>
    <w:rsid w:val="00D32FEF"/>
    <w:rsid w:val="00D33D77"/>
    <w:rsid w:val="00D34934"/>
    <w:rsid w:val="00D36FCB"/>
    <w:rsid w:val="00D40EB2"/>
    <w:rsid w:val="00D42B9A"/>
    <w:rsid w:val="00D42F31"/>
    <w:rsid w:val="00D437E7"/>
    <w:rsid w:val="00D444E4"/>
    <w:rsid w:val="00D47593"/>
    <w:rsid w:val="00D508D8"/>
    <w:rsid w:val="00D50AEF"/>
    <w:rsid w:val="00D514C5"/>
    <w:rsid w:val="00D5221B"/>
    <w:rsid w:val="00D549AD"/>
    <w:rsid w:val="00D5669E"/>
    <w:rsid w:val="00D67929"/>
    <w:rsid w:val="00D712AD"/>
    <w:rsid w:val="00D714B1"/>
    <w:rsid w:val="00D72F97"/>
    <w:rsid w:val="00D753D3"/>
    <w:rsid w:val="00D75437"/>
    <w:rsid w:val="00D763A2"/>
    <w:rsid w:val="00D77F03"/>
    <w:rsid w:val="00D85286"/>
    <w:rsid w:val="00D9310C"/>
    <w:rsid w:val="00D93FFA"/>
    <w:rsid w:val="00D95017"/>
    <w:rsid w:val="00DA0AE0"/>
    <w:rsid w:val="00DA2427"/>
    <w:rsid w:val="00DA3CC1"/>
    <w:rsid w:val="00DC11B3"/>
    <w:rsid w:val="00DC4E00"/>
    <w:rsid w:val="00DC4EDD"/>
    <w:rsid w:val="00DC6A66"/>
    <w:rsid w:val="00DD194D"/>
    <w:rsid w:val="00DD65BD"/>
    <w:rsid w:val="00DD6F07"/>
    <w:rsid w:val="00DE1028"/>
    <w:rsid w:val="00DE5E32"/>
    <w:rsid w:val="00DE6B54"/>
    <w:rsid w:val="00DF044F"/>
    <w:rsid w:val="00DF16DD"/>
    <w:rsid w:val="00DF6BAA"/>
    <w:rsid w:val="00DF775B"/>
    <w:rsid w:val="00DF7EE0"/>
    <w:rsid w:val="00E003BB"/>
    <w:rsid w:val="00E02570"/>
    <w:rsid w:val="00E02E06"/>
    <w:rsid w:val="00E0442C"/>
    <w:rsid w:val="00E10645"/>
    <w:rsid w:val="00E1338A"/>
    <w:rsid w:val="00E15687"/>
    <w:rsid w:val="00E15CB1"/>
    <w:rsid w:val="00E20235"/>
    <w:rsid w:val="00E21058"/>
    <w:rsid w:val="00E22CB0"/>
    <w:rsid w:val="00E240CF"/>
    <w:rsid w:val="00E243BD"/>
    <w:rsid w:val="00E260A6"/>
    <w:rsid w:val="00E30353"/>
    <w:rsid w:val="00E303C8"/>
    <w:rsid w:val="00E308F1"/>
    <w:rsid w:val="00E342B5"/>
    <w:rsid w:val="00E34E34"/>
    <w:rsid w:val="00E34F62"/>
    <w:rsid w:val="00E41EBE"/>
    <w:rsid w:val="00E42248"/>
    <w:rsid w:val="00E43D41"/>
    <w:rsid w:val="00E447B0"/>
    <w:rsid w:val="00E44838"/>
    <w:rsid w:val="00E449F1"/>
    <w:rsid w:val="00E504EC"/>
    <w:rsid w:val="00E514FC"/>
    <w:rsid w:val="00E53F27"/>
    <w:rsid w:val="00E5549E"/>
    <w:rsid w:val="00E55B32"/>
    <w:rsid w:val="00E60742"/>
    <w:rsid w:val="00E60DA1"/>
    <w:rsid w:val="00E62C3C"/>
    <w:rsid w:val="00E65754"/>
    <w:rsid w:val="00E70971"/>
    <w:rsid w:val="00E82162"/>
    <w:rsid w:val="00E86732"/>
    <w:rsid w:val="00E92DD3"/>
    <w:rsid w:val="00E93FF0"/>
    <w:rsid w:val="00E960B3"/>
    <w:rsid w:val="00E96BAF"/>
    <w:rsid w:val="00E97502"/>
    <w:rsid w:val="00E976C1"/>
    <w:rsid w:val="00EA141C"/>
    <w:rsid w:val="00EA1F58"/>
    <w:rsid w:val="00EA30F0"/>
    <w:rsid w:val="00EA3725"/>
    <w:rsid w:val="00EA5DCC"/>
    <w:rsid w:val="00EA60C7"/>
    <w:rsid w:val="00EA64C1"/>
    <w:rsid w:val="00EA7803"/>
    <w:rsid w:val="00EB423D"/>
    <w:rsid w:val="00EB7C12"/>
    <w:rsid w:val="00EC02DF"/>
    <w:rsid w:val="00EC27C8"/>
    <w:rsid w:val="00EC5019"/>
    <w:rsid w:val="00EC52A9"/>
    <w:rsid w:val="00ED2E4C"/>
    <w:rsid w:val="00ED522B"/>
    <w:rsid w:val="00EE1577"/>
    <w:rsid w:val="00EE3859"/>
    <w:rsid w:val="00EE5802"/>
    <w:rsid w:val="00EE5DB1"/>
    <w:rsid w:val="00EE5F11"/>
    <w:rsid w:val="00EF1FD9"/>
    <w:rsid w:val="00EF24B6"/>
    <w:rsid w:val="00EF403D"/>
    <w:rsid w:val="00EF41EB"/>
    <w:rsid w:val="00F00751"/>
    <w:rsid w:val="00F00AED"/>
    <w:rsid w:val="00F015FE"/>
    <w:rsid w:val="00F02401"/>
    <w:rsid w:val="00F026D5"/>
    <w:rsid w:val="00F110B0"/>
    <w:rsid w:val="00F1345D"/>
    <w:rsid w:val="00F14F55"/>
    <w:rsid w:val="00F15B8F"/>
    <w:rsid w:val="00F167CE"/>
    <w:rsid w:val="00F21C5C"/>
    <w:rsid w:val="00F250B9"/>
    <w:rsid w:val="00F27ABC"/>
    <w:rsid w:val="00F27DC4"/>
    <w:rsid w:val="00F3056E"/>
    <w:rsid w:val="00F32DE6"/>
    <w:rsid w:val="00F3321D"/>
    <w:rsid w:val="00F3383D"/>
    <w:rsid w:val="00F37828"/>
    <w:rsid w:val="00F43DD3"/>
    <w:rsid w:val="00F453D6"/>
    <w:rsid w:val="00F51107"/>
    <w:rsid w:val="00F52692"/>
    <w:rsid w:val="00F539EB"/>
    <w:rsid w:val="00F54F3C"/>
    <w:rsid w:val="00F55019"/>
    <w:rsid w:val="00F56411"/>
    <w:rsid w:val="00F566BC"/>
    <w:rsid w:val="00F56EE3"/>
    <w:rsid w:val="00F63949"/>
    <w:rsid w:val="00F64A70"/>
    <w:rsid w:val="00F65B7C"/>
    <w:rsid w:val="00F80EB3"/>
    <w:rsid w:val="00F814F5"/>
    <w:rsid w:val="00F82377"/>
    <w:rsid w:val="00F83DA7"/>
    <w:rsid w:val="00F847BF"/>
    <w:rsid w:val="00F84961"/>
    <w:rsid w:val="00F84F47"/>
    <w:rsid w:val="00F876CA"/>
    <w:rsid w:val="00F92746"/>
    <w:rsid w:val="00F932B4"/>
    <w:rsid w:val="00F941DC"/>
    <w:rsid w:val="00F9550E"/>
    <w:rsid w:val="00F96982"/>
    <w:rsid w:val="00F96B93"/>
    <w:rsid w:val="00FA053A"/>
    <w:rsid w:val="00FA1BB2"/>
    <w:rsid w:val="00FA26BE"/>
    <w:rsid w:val="00FA38EC"/>
    <w:rsid w:val="00FB5488"/>
    <w:rsid w:val="00FB6D01"/>
    <w:rsid w:val="00FB79AA"/>
    <w:rsid w:val="00FC0500"/>
    <w:rsid w:val="00FC2ACC"/>
    <w:rsid w:val="00FC3F51"/>
    <w:rsid w:val="00FC4EB8"/>
    <w:rsid w:val="00FC596B"/>
    <w:rsid w:val="00FD096D"/>
    <w:rsid w:val="00FD3E23"/>
    <w:rsid w:val="00FD7BDA"/>
    <w:rsid w:val="00FE0A95"/>
    <w:rsid w:val="00FE59F4"/>
    <w:rsid w:val="00FE6685"/>
    <w:rsid w:val="00FF00D4"/>
    <w:rsid w:val="00FF1A18"/>
    <w:rsid w:val="00FF3237"/>
    <w:rsid w:val="00FF3D55"/>
    <w:rsid w:val="19C448A3"/>
    <w:rsid w:val="21DCCCAF"/>
    <w:rsid w:val="29F368EB"/>
    <w:rsid w:val="2A9570F6"/>
    <w:rsid w:val="2B365852"/>
    <w:rsid w:val="30246073"/>
    <w:rsid w:val="3D504972"/>
    <w:rsid w:val="3E1236EF"/>
    <w:rsid w:val="56BD59D5"/>
    <w:rsid w:val="5FDAB119"/>
    <w:rsid w:val="60DE5872"/>
    <w:rsid w:val="6A7DE070"/>
    <w:rsid w:val="6CB3FC85"/>
    <w:rsid w:val="6E1E05C9"/>
    <w:rsid w:val="755DC4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1EC3E8"/>
  <w15:chartTrackingRefBased/>
  <w15:docId w15:val="{92F577AB-5F22-4C87-B49C-610E153C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E2B"/>
    <w:rPr>
      <w:sz w:val="24"/>
      <w:szCs w:val="24"/>
    </w:rPr>
  </w:style>
  <w:style w:type="paragraph" w:styleId="Heading1">
    <w:name w:val="heading 1"/>
    <w:basedOn w:val="Normal"/>
    <w:next w:val="Normal"/>
    <w:qFormat/>
    <w:rsid w:val="00526F0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412D0"/>
    <w:pPr>
      <w:keepNext/>
      <w:widowControl w:val="0"/>
      <w:spacing w:before="120" w:after="120"/>
      <w:jc w:val="both"/>
      <w:outlineLvl w:val="2"/>
    </w:pPr>
    <w:rPr>
      <w:rFonts w:ascii="Arial" w:hAnsi="Arial"/>
      <w:b/>
      <w:color w:val="00FF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A780A"/>
    <w:rPr>
      <w:rFonts w:ascii="Book Antiqua" w:hAnsi="Book Antiqua"/>
      <w:sz w:val="20"/>
      <w:szCs w:val="20"/>
      <w:lang w:eastAsia="en-US"/>
    </w:rPr>
  </w:style>
  <w:style w:type="paragraph" w:styleId="PlainText">
    <w:name w:val="Plain Text"/>
    <w:basedOn w:val="Normal"/>
    <w:rsid w:val="00AA780A"/>
    <w:rPr>
      <w:rFonts w:ascii="Courier New" w:hAnsi="Courier New" w:cs="Courier New"/>
      <w:sz w:val="20"/>
      <w:szCs w:val="20"/>
      <w:lang w:eastAsia="en-US"/>
    </w:rPr>
  </w:style>
  <w:style w:type="character" w:styleId="FootnoteReference">
    <w:name w:val="footnote reference"/>
    <w:semiHidden/>
    <w:rsid w:val="002F6D81"/>
    <w:rPr>
      <w:vertAlign w:val="superscript"/>
    </w:rPr>
  </w:style>
  <w:style w:type="paragraph" w:styleId="Header">
    <w:name w:val="header"/>
    <w:basedOn w:val="Normal"/>
    <w:rsid w:val="00E008FD"/>
    <w:pPr>
      <w:tabs>
        <w:tab w:val="center" w:pos="4153"/>
        <w:tab w:val="right" w:pos="8306"/>
      </w:tabs>
    </w:pPr>
  </w:style>
  <w:style w:type="paragraph" w:styleId="Footer">
    <w:name w:val="footer"/>
    <w:basedOn w:val="Normal"/>
    <w:rsid w:val="00E008FD"/>
    <w:pPr>
      <w:tabs>
        <w:tab w:val="center" w:pos="4153"/>
        <w:tab w:val="right" w:pos="8306"/>
      </w:tabs>
    </w:pPr>
  </w:style>
  <w:style w:type="character" w:styleId="PageNumber">
    <w:name w:val="page number"/>
    <w:basedOn w:val="DefaultParagraphFont"/>
    <w:rsid w:val="00E008FD"/>
  </w:style>
  <w:style w:type="paragraph" w:styleId="BodyTextIndent">
    <w:name w:val="Body Text Indent"/>
    <w:basedOn w:val="Normal"/>
    <w:rsid w:val="00942AB3"/>
    <w:pPr>
      <w:pBdr>
        <w:top w:val="single" w:sz="6" w:space="1" w:color="auto"/>
        <w:bottom w:val="single" w:sz="6" w:space="1" w:color="auto"/>
      </w:pBdr>
      <w:ind w:left="3969"/>
      <w:jc w:val="center"/>
    </w:pPr>
    <w:rPr>
      <w:rFonts w:ascii="Century Schoolbook" w:hAnsi="Century Schoolbook"/>
      <w:b/>
      <w:i/>
      <w:color w:val="800000"/>
      <w:sz w:val="48"/>
      <w:szCs w:val="20"/>
      <w:lang w:eastAsia="en-US"/>
    </w:rPr>
  </w:style>
  <w:style w:type="paragraph" w:styleId="BodyText">
    <w:name w:val="Body Text"/>
    <w:basedOn w:val="Normal"/>
    <w:rsid w:val="00942AB3"/>
    <w:pPr>
      <w:spacing w:after="120"/>
    </w:pPr>
    <w:rPr>
      <w:rFonts w:ascii="Book Antiqua" w:hAnsi="Book Antiqua"/>
      <w:sz w:val="22"/>
      <w:szCs w:val="20"/>
      <w:lang w:eastAsia="en-US"/>
    </w:rPr>
  </w:style>
  <w:style w:type="paragraph" w:customStyle="1" w:styleId="bullet1">
    <w:name w:val="bullet 1"/>
    <w:basedOn w:val="Normal"/>
    <w:autoRedefine/>
    <w:rsid w:val="00E412D0"/>
    <w:pPr>
      <w:numPr>
        <w:numId w:val="1"/>
      </w:numPr>
      <w:tabs>
        <w:tab w:val="clear" w:pos="360"/>
        <w:tab w:val="num" w:pos="720"/>
      </w:tabs>
      <w:ind w:left="714" w:hanging="357"/>
      <w:jc w:val="both"/>
    </w:pPr>
    <w:rPr>
      <w:rFonts w:ascii="Arial" w:hAnsi="Arial" w:cs="Arial"/>
      <w:sz w:val="22"/>
      <w:szCs w:val="20"/>
      <w:lang w:eastAsia="en-US"/>
    </w:rPr>
  </w:style>
  <w:style w:type="paragraph" w:customStyle="1" w:styleId="Bullet">
    <w:name w:val="Bullet"/>
    <w:basedOn w:val="Normal"/>
    <w:rsid w:val="00E412D0"/>
    <w:pPr>
      <w:numPr>
        <w:numId w:val="2"/>
      </w:numPr>
      <w:spacing w:after="120"/>
      <w:jc w:val="both"/>
    </w:pPr>
    <w:rPr>
      <w:rFonts w:ascii="Arial" w:hAnsi="Arial"/>
      <w:sz w:val="22"/>
      <w:szCs w:val="20"/>
      <w:lang w:val="en-US" w:eastAsia="en-US"/>
    </w:rPr>
  </w:style>
  <w:style w:type="paragraph" w:styleId="BalloonText">
    <w:name w:val="Balloon Text"/>
    <w:basedOn w:val="Normal"/>
    <w:semiHidden/>
    <w:rsid w:val="003132C7"/>
    <w:rPr>
      <w:rFonts w:ascii="Tahoma" w:hAnsi="Tahoma" w:cs="Tahoma"/>
      <w:sz w:val="16"/>
      <w:szCs w:val="16"/>
    </w:rPr>
  </w:style>
  <w:style w:type="paragraph" w:styleId="NormalWeb">
    <w:name w:val="Normal (Web)"/>
    <w:basedOn w:val="Normal"/>
    <w:uiPriority w:val="99"/>
    <w:rsid w:val="00526F09"/>
    <w:pPr>
      <w:spacing w:before="100" w:beforeAutospacing="1" w:after="100" w:afterAutospacing="1"/>
    </w:pPr>
  </w:style>
  <w:style w:type="character" w:styleId="Hyperlink">
    <w:name w:val="Hyperlink"/>
    <w:rsid w:val="00526F09"/>
    <w:rPr>
      <w:color w:val="0000FF"/>
      <w:u w:val="single"/>
    </w:rPr>
  </w:style>
  <w:style w:type="character" w:styleId="Strong">
    <w:name w:val="Strong"/>
    <w:qFormat/>
    <w:rsid w:val="00526F09"/>
    <w:rPr>
      <w:b/>
      <w:bCs/>
    </w:rPr>
  </w:style>
  <w:style w:type="character" w:styleId="FollowedHyperlink">
    <w:name w:val="FollowedHyperlink"/>
    <w:rsid w:val="00CF3001"/>
    <w:rPr>
      <w:color w:val="800080"/>
      <w:u w:val="single"/>
    </w:rPr>
  </w:style>
  <w:style w:type="paragraph" w:customStyle="1" w:styleId="CharChar2CharCharCharChar1">
    <w:name w:val="Char Char2 Char Char Char Char1"/>
    <w:basedOn w:val="Normal"/>
    <w:rsid w:val="00AE2AF7"/>
    <w:rPr>
      <w:rFonts w:ascii="Arial" w:hAnsi="Arial" w:cs="Arial"/>
      <w:sz w:val="22"/>
      <w:szCs w:val="22"/>
      <w:lang w:val="en-GB" w:eastAsia="en-US"/>
    </w:rPr>
  </w:style>
  <w:style w:type="paragraph" w:styleId="ListParagraph">
    <w:name w:val="List Paragraph"/>
    <w:aliases w:val="NAST Quote,List Paragraph1,Bullets,List Paragraph11,Bullet point,CV text,Dot pt,F5 List Paragraph,FooterText,L,List Paragraph111,List Paragraph2,Medium Grid 1 - Accent 21,NFP GP Bulleted List,Numbered Paragraph,Recommendation,列"/>
    <w:basedOn w:val="Normal"/>
    <w:link w:val="ListParagraphChar"/>
    <w:uiPriority w:val="1"/>
    <w:qFormat/>
    <w:rsid w:val="00A90EFD"/>
    <w:pPr>
      <w:ind w:left="720"/>
      <w:contextualSpacing/>
      <w:jc w:val="both"/>
    </w:pPr>
    <w:rPr>
      <w:rFonts w:ascii="Arial" w:eastAsia="Calibri" w:hAnsi="Arial"/>
      <w:sz w:val="22"/>
      <w:szCs w:val="22"/>
      <w:lang w:eastAsia="en-US"/>
    </w:rPr>
  </w:style>
  <w:style w:type="character" w:customStyle="1" w:styleId="ListParagraphChar">
    <w:name w:val="List Paragraph Char"/>
    <w:aliases w:val="NAST Quote Char,List Paragraph1 Char,Bullets Char,List Paragraph11 Char,Bullet point Char,CV text Char,Dot pt Char,F5 List Paragraph Char,FooterText Char,L Char,List Paragraph111 Char,List Paragraph2 Char,NFP GP Bulleted List Char"/>
    <w:link w:val="ListParagraph"/>
    <w:uiPriority w:val="34"/>
    <w:qFormat/>
    <w:locked/>
    <w:rsid w:val="00A90EFD"/>
    <w:rPr>
      <w:rFonts w:ascii="Arial" w:eastAsia="Calibri" w:hAnsi="Arial"/>
      <w:sz w:val="22"/>
      <w:szCs w:val="22"/>
      <w:lang w:eastAsia="en-US"/>
    </w:rPr>
  </w:style>
  <w:style w:type="character" w:customStyle="1" w:styleId="FootnoteTextChar">
    <w:name w:val="Footnote Text Char"/>
    <w:link w:val="FootnoteText"/>
    <w:semiHidden/>
    <w:rsid w:val="002F3E2B"/>
    <w:rPr>
      <w:rFonts w:ascii="Book Antiqua" w:hAnsi="Book Antiqua"/>
      <w:lang w:eastAsia="en-US"/>
    </w:rPr>
  </w:style>
  <w:style w:type="character" w:styleId="CommentReference">
    <w:name w:val="annotation reference"/>
    <w:rsid w:val="00C152C2"/>
    <w:rPr>
      <w:sz w:val="16"/>
      <w:szCs w:val="16"/>
    </w:rPr>
  </w:style>
  <w:style w:type="paragraph" w:styleId="CommentText">
    <w:name w:val="annotation text"/>
    <w:basedOn w:val="Normal"/>
    <w:link w:val="CommentTextChar"/>
    <w:rsid w:val="00C152C2"/>
    <w:rPr>
      <w:sz w:val="20"/>
      <w:szCs w:val="20"/>
    </w:rPr>
  </w:style>
  <w:style w:type="character" w:customStyle="1" w:styleId="CommentTextChar">
    <w:name w:val="Comment Text Char"/>
    <w:basedOn w:val="DefaultParagraphFont"/>
    <w:link w:val="CommentText"/>
    <w:rsid w:val="00C152C2"/>
  </w:style>
  <w:style w:type="paragraph" w:styleId="CommentSubject">
    <w:name w:val="annotation subject"/>
    <w:basedOn w:val="CommentText"/>
    <w:next w:val="CommentText"/>
    <w:link w:val="CommentSubjectChar"/>
    <w:rsid w:val="00C152C2"/>
    <w:rPr>
      <w:b/>
      <w:bCs/>
    </w:rPr>
  </w:style>
  <w:style w:type="character" w:customStyle="1" w:styleId="CommentSubjectChar">
    <w:name w:val="Comment Subject Char"/>
    <w:link w:val="CommentSubject"/>
    <w:rsid w:val="00C152C2"/>
    <w:rPr>
      <w:b/>
      <w:bCs/>
    </w:rPr>
  </w:style>
  <w:style w:type="table" w:styleId="TableGrid">
    <w:name w:val="Table Grid"/>
    <w:basedOn w:val="TableNormal"/>
    <w:rsid w:val="002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DC4"/>
    <w:pPr>
      <w:autoSpaceDE w:val="0"/>
      <w:autoSpaceDN w:val="0"/>
      <w:adjustRightInd w:val="0"/>
    </w:pPr>
    <w:rPr>
      <w:color w:val="000000"/>
      <w:sz w:val="24"/>
      <w:szCs w:val="24"/>
    </w:rPr>
  </w:style>
  <w:style w:type="paragraph" w:styleId="Revision">
    <w:name w:val="Revision"/>
    <w:hidden/>
    <w:uiPriority w:val="99"/>
    <w:semiHidden/>
    <w:rsid w:val="006A4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5424">
      <w:bodyDiv w:val="1"/>
      <w:marLeft w:val="0"/>
      <w:marRight w:val="0"/>
      <w:marTop w:val="0"/>
      <w:marBottom w:val="0"/>
      <w:divBdr>
        <w:top w:val="none" w:sz="0" w:space="0" w:color="auto"/>
        <w:left w:val="none" w:sz="0" w:space="0" w:color="auto"/>
        <w:bottom w:val="none" w:sz="0" w:space="0" w:color="auto"/>
        <w:right w:val="none" w:sz="0" w:space="0" w:color="auto"/>
      </w:divBdr>
      <w:divsChild>
        <w:div w:id="726609263">
          <w:marLeft w:val="0"/>
          <w:marRight w:val="0"/>
          <w:marTop w:val="0"/>
          <w:marBottom w:val="0"/>
          <w:divBdr>
            <w:top w:val="none" w:sz="0" w:space="0" w:color="auto"/>
            <w:left w:val="none" w:sz="0" w:space="0" w:color="auto"/>
            <w:bottom w:val="none" w:sz="0" w:space="0" w:color="auto"/>
            <w:right w:val="none" w:sz="0" w:space="0" w:color="auto"/>
          </w:divBdr>
          <w:divsChild>
            <w:div w:id="1178471052">
              <w:marLeft w:val="0"/>
              <w:marRight w:val="0"/>
              <w:marTop w:val="0"/>
              <w:marBottom w:val="0"/>
              <w:divBdr>
                <w:top w:val="none" w:sz="0" w:space="0" w:color="auto"/>
                <w:left w:val="none" w:sz="0" w:space="0" w:color="auto"/>
                <w:bottom w:val="none" w:sz="0" w:space="0" w:color="auto"/>
                <w:right w:val="none" w:sz="0" w:space="0" w:color="auto"/>
              </w:divBdr>
              <w:divsChild>
                <w:div w:id="1705329333">
                  <w:marLeft w:val="0"/>
                  <w:marRight w:val="0"/>
                  <w:marTop w:val="0"/>
                  <w:marBottom w:val="0"/>
                  <w:divBdr>
                    <w:top w:val="none" w:sz="0" w:space="0" w:color="auto"/>
                    <w:left w:val="none" w:sz="0" w:space="0" w:color="auto"/>
                    <w:bottom w:val="none" w:sz="0" w:space="0" w:color="auto"/>
                    <w:right w:val="none" w:sz="0" w:space="0" w:color="auto"/>
                  </w:divBdr>
                  <w:divsChild>
                    <w:div w:id="470287590">
                      <w:marLeft w:val="0"/>
                      <w:marRight w:val="0"/>
                      <w:marTop w:val="0"/>
                      <w:marBottom w:val="0"/>
                      <w:divBdr>
                        <w:top w:val="none" w:sz="0" w:space="0" w:color="auto"/>
                        <w:left w:val="none" w:sz="0" w:space="0" w:color="auto"/>
                        <w:bottom w:val="none" w:sz="0" w:space="0" w:color="auto"/>
                        <w:right w:val="none" w:sz="0" w:space="0" w:color="auto"/>
                      </w:divBdr>
                      <w:divsChild>
                        <w:div w:id="1035960246">
                          <w:marLeft w:val="0"/>
                          <w:marRight w:val="0"/>
                          <w:marTop w:val="0"/>
                          <w:marBottom w:val="0"/>
                          <w:divBdr>
                            <w:top w:val="none" w:sz="0" w:space="0" w:color="auto"/>
                            <w:left w:val="none" w:sz="0" w:space="0" w:color="auto"/>
                            <w:bottom w:val="none" w:sz="0" w:space="0" w:color="auto"/>
                            <w:right w:val="none" w:sz="0" w:space="0" w:color="auto"/>
                          </w:divBdr>
                          <w:divsChild>
                            <w:div w:id="568003409">
                              <w:marLeft w:val="0"/>
                              <w:marRight w:val="0"/>
                              <w:marTop w:val="0"/>
                              <w:marBottom w:val="0"/>
                              <w:divBdr>
                                <w:top w:val="none" w:sz="0" w:space="0" w:color="auto"/>
                                <w:left w:val="none" w:sz="0" w:space="0" w:color="auto"/>
                                <w:bottom w:val="none" w:sz="0" w:space="0" w:color="auto"/>
                                <w:right w:val="none" w:sz="0" w:space="0" w:color="auto"/>
                              </w:divBdr>
                              <w:divsChild>
                                <w:div w:id="1776092384">
                                  <w:marLeft w:val="0"/>
                                  <w:marRight w:val="0"/>
                                  <w:marTop w:val="0"/>
                                  <w:marBottom w:val="0"/>
                                  <w:divBdr>
                                    <w:top w:val="none" w:sz="0" w:space="0" w:color="auto"/>
                                    <w:left w:val="none" w:sz="0" w:space="0" w:color="auto"/>
                                    <w:bottom w:val="none" w:sz="0" w:space="0" w:color="auto"/>
                                    <w:right w:val="none" w:sz="0" w:space="0" w:color="auto"/>
                                  </w:divBdr>
                                  <w:divsChild>
                                    <w:div w:id="1434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226">
      <w:bodyDiv w:val="1"/>
      <w:marLeft w:val="0"/>
      <w:marRight w:val="0"/>
      <w:marTop w:val="0"/>
      <w:marBottom w:val="0"/>
      <w:divBdr>
        <w:top w:val="none" w:sz="0" w:space="0" w:color="auto"/>
        <w:left w:val="none" w:sz="0" w:space="0" w:color="auto"/>
        <w:bottom w:val="none" w:sz="0" w:space="0" w:color="auto"/>
        <w:right w:val="none" w:sz="0" w:space="0" w:color="auto"/>
      </w:divBdr>
      <w:divsChild>
        <w:div w:id="1664965709">
          <w:marLeft w:val="0"/>
          <w:marRight w:val="0"/>
          <w:marTop w:val="0"/>
          <w:marBottom w:val="0"/>
          <w:divBdr>
            <w:top w:val="none" w:sz="0" w:space="0" w:color="auto"/>
            <w:left w:val="none" w:sz="0" w:space="0" w:color="auto"/>
            <w:bottom w:val="none" w:sz="0" w:space="0" w:color="auto"/>
            <w:right w:val="none" w:sz="0" w:space="0" w:color="auto"/>
          </w:divBdr>
          <w:divsChild>
            <w:div w:id="1095130561">
              <w:marLeft w:val="0"/>
              <w:marRight w:val="0"/>
              <w:marTop w:val="0"/>
              <w:marBottom w:val="0"/>
              <w:divBdr>
                <w:top w:val="none" w:sz="0" w:space="0" w:color="auto"/>
                <w:left w:val="none" w:sz="0" w:space="0" w:color="auto"/>
                <w:bottom w:val="none" w:sz="0" w:space="0" w:color="auto"/>
                <w:right w:val="none" w:sz="0" w:space="0" w:color="auto"/>
              </w:divBdr>
              <w:divsChild>
                <w:div w:id="866914383">
                  <w:marLeft w:val="0"/>
                  <w:marRight w:val="0"/>
                  <w:marTop w:val="0"/>
                  <w:marBottom w:val="0"/>
                  <w:divBdr>
                    <w:top w:val="none" w:sz="0" w:space="0" w:color="auto"/>
                    <w:left w:val="none" w:sz="0" w:space="0" w:color="auto"/>
                    <w:bottom w:val="none" w:sz="0" w:space="0" w:color="auto"/>
                    <w:right w:val="none" w:sz="0" w:space="0" w:color="auto"/>
                  </w:divBdr>
                  <w:divsChild>
                    <w:div w:id="1320381295">
                      <w:marLeft w:val="0"/>
                      <w:marRight w:val="0"/>
                      <w:marTop w:val="0"/>
                      <w:marBottom w:val="0"/>
                      <w:divBdr>
                        <w:top w:val="none" w:sz="0" w:space="0" w:color="auto"/>
                        <w:left w:val="none" w:sz="0" w:space="0" w:color="auto"/>
                        <w:bottom w:val="none" w:sz="0" w:space="0" w:color="auto"/>
                        <w:right w:val="none" w:sz="0" w:space="0" w:color="auto"/>
                      </w:divBdr>
                      <w:divsChild>
                        <w:div w:id="1014117341">
                          <w:marLeft w:val="0"/>
                          <w:marRight w:val="0"/>
                          <w:marTop w:val="0"/>
                          <w:marBottom w:val="0"/>
                          <w:divBdr>
                            <w:top w:val="none" w:sz="0" w:space="0" w:color="auto"/>
                            <w:left w:val="none" w:sz="0" w:space="0" w:color="auto"/>
                            <w:bottom w:val="none" w:sz="0" w:space="0" w:color="auto"/>
                            <w:right w:val="none" w:sz="0" w:space="0" w:color="auto"/>
                          </w:divBdr>
                          <w:divsChild>
                            <w:div w:id="1955288508">
                              <w:marLeft w:val="0"/>
                              <w:marRight w:val="0"/>
                              <w:marTop w:val="0"/>
                              <w:marBottom w:val="0"/>
                              <w:divBdr>
                                <w:top w:val="none" w:sz="0" w:space="0" w:color="auto"/>
                                <w:left w:val="none" w:sz="0" w:space="0" w:color="auto"/>
                                <w:bottom w:val="none" w:sz="0" w:space="0" w:color="auto"/>
                                <w:right w:val="none" w:sz="0" w:space="0" w:color="auto"/>
                              </w:divBdr>
                              <w:divsChild>
                                <w:div w:id="152533073">
                                  <w:marLeft w:val="0"/>
                                  <w:marRight w:val="0"/>
                                  <w:marTop w:val="0"/>
                                  <w:marBottom w:val="0"/>
                                  <w:divBdr>
                                    <w:top w:val="none" w:sz="0" w:space="0" w:color="auto"/>
                                    <w:left w:val="none" w:sz="0" w:space="0" w:color="auto"/>
                                    <w:bottom w:val="none" w:sz="0" w:space="0" w:color="auto"/>
                                    <w:right w:val="none" w:sz="0" w:space="0" w:color="auto"/>
                                  </w:divBdr>
                                  <w:divsChild>
                                    <w:div w:id="15450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2395">
      <w:bodyDiv w:val="1"/>
      <w:marLeft w:val="0"/>
      <w:marRight w:val="0"/>
      <w:marTop w:val="0"/>
      <w:marBottom w:val="0"/>
      <w:divBdr>
        <w:top w:val="none" w:sz="0" w:space="0" w:color="auto"/>
        <w:left w:val="none" w:sz="0" w:space="0" w:color="auto"/>
        <w:bottom w:val="none" w:sz="0" w:space="0" w:color="auto"/>
        <w:right w:val="none" w:sz="0" w:space="0" w:color="auto"/>
      </w:divBdr>
    </w:div>
    <w:div w:id="342778493">
      <w:bodyDiv w:val="1"/>
      <w:marLeft w:val="0"/>
      <w:marRight w:val="0"/>
      <w:marTop w:val="0"/>
      <w:marBottom w:val="0"/>
      <w:divBdr>
        <w:top w:val="none" w:sz="0" w:space="0" w:color="auto"/>
        <w:left w:val="none" w:sz="0" w:space="0" w:color="auto"/>
        <w:bottom w:val="none" w:sz="0" w:space="0" w:color="auto"/>
        <w:right w:val="none" w:sz="0" w:space="0" w:color="auto"/>
      </w:divBdr>
    </w:div>
    <w:div w:id="350573247">
      <w:bodyDiv w:val="1"/>
      <w:marLeft w:val="0"/>
      <w:marRight w:val="0"/>
      <w:marTop w:val="0"/>
      <w:marBottom w:val="0"/>
      <w:divBdr>
        <w:top w:val="none" w:sz="0" w:space="0" w:color="auto"/>
        <w:left w:val="none" w:sz="0" w:space="0" w:color="auto"/>
        <w:bottom w:val="none" w:sz="0" w:space="0" w:color="auto"/>
        <w:right w:val="none" w:sz="0" w:space="0" w:color="auto"/>
      </w:divBdr>
      <w:divsChild>
        <w:div w:id="1845779600">
          <w:marLeft w:val="0"/>
          <w:marRight w:val="0"/>
          <w:marTop w:val="0"/>
          <w:marBottom w:val="0"/>
          <w:divBdr>
            <w:top w:val="none" w:sz="0" w:space="0" w:color="auto"/>
            <w:left w:val="none" w:sz="0" w:space="0" w:color="auto"/>
            <w:bottom w:val="none" w:sz="0" w:space="0" w:color="auto"/>
            <w:right w:val="none" w:sz="0" w:space="0" w:color="auto"/>
          </w:divBdr>
          <w:divsChild>
            <w:div w:id="1941180807">
              <w:marLeft w:val="0"/>
              <w:marRight w:val="0"/>
              <w:marTop w:val="0"/>
              <w:marBottom w:val="0"/>
              <w:divBdr>
                <w:top w:val="none" w:sz="0" w:space="0" w:color="auto"/>
                <w:left w:val="none" w:sz="0" w:space="0" w:color="auto"/>
                <w:bottom w:val="none" w:sz="0" w:space="0" w:color="auto"/>
                <w:right w:val="none" w:sz="0" w:space="0" w:color="auto"/>
              </w:divBdr>
              <w:divsChild>
                <w:div w:id="2027906718">
                  <w:marLeft w:val="0"/>
                  <w:marRight w:val="0"/>
                  <w:marTop w:val="0"/>
                  <w:marBottom w:val="0"/>
                  <w:divBdr>
                    <w:top w:val="none" w:sz="0" w:space="0" w:color="auto"/>
                    <w:left w:val="none" w:sz="0" w:space="0" w:color="auto"/>
                    <w:bottom w:val="none" w:sz="0" w:space="0" w:color="auto"/>
                    <w:right w:val="none" w:sz="0" w:space="0" w:color="auto"/>
                  </w:divBdr>
                  <w:divsChild>
                    <w:div w:id="575169963">
                      <w:marLeft w:val="0"/>
                      <w:marRight w:val="0"/>
                      <w:marTop w:val="0"/>
                      <w:marBottom w:val="0"/>
                      <w:divBdr>
                        <w:top w:val="none" w:sz="0" w:space="0" w:color="auto"/>
                        <w:left w:val="none" w:sz="0" w:space="0" w:color="auto"/>
                        <w:bottom w:val="none" w:sz="0" w:space="0" w:color="auto"/>
                        <w:right w:val="none" w:sz="0" w:space="0" w:color="auto"/>
                      </w:divBdr>
                      <w:divsChild>
                        <w:div w:id="2020043481">
                          <w:marLeft w:val="0"/>
                          <w:marRight w:val="0"/>
                          <w:marTop w:val="0"/>
                          <w:marBottom w:val="0"/>
                          <w:divBdr>
                            <w:top w:val="none" w:sz="0" w:space="0" w:color="auto"/>
                            <w:left w:val="none" w:sz="0" w:space="0" w:color="auto"/>
                            <w:bottom w:val="none" w:sz="0" w:space="0" w:color="auto"/>
                            <w:right w:val="none" w:sz="0" w:space="0" w:color="auto"/>
                          </w:divBdr>
                          <w:divsChild>
                            <w:div w:id="2051299841">
                              <w:marLeft w:val="0"/>
                              <w:marRight w:val="0"/>
                              <w:marTop w:val="0"/>
                              <w:marBottom w:val="0"/>
                              <w:divBdr>
                                <w:top w:val="none" w:sz="0" w:space="0" w:color="auto"/>
                                <w:left w:val="none" w:sz="0" w:space="0" w:color="auto"/>
                                <w:bottom w:val="none" w:sz="0" w:space="0" w:color="auto"/>
                                <w:right w:val="none" w:sz="0" w:space="0" w:color="auto"/>
                              </w:divBdr>
                              <w:divsChild>
                                <w:div w:id="1143083042">
                                  <w:marLeft w:val="0"/>
                                  <w:marRight w:val="0"/>
                                  <w:marTop w:val="0"/>
                                  <w:marBottom w:val="0"/>
                                  <w:divBdr>
                                    <w:top w:val="none" w:sz="0" w:space="0" w:color="auto"/>
                                    <w:left w:val="none" w:sz="0" w:space="0" w:color="auto"/>
                                    <w:bottom w:val="none" w:sz="0" w:space="0" w:color="auto"/>
                                    <w:right w:val="none" w:sz="0" w:space="0" w:color="auto"/>
                                  </w:divBdr>
                                  <w:divsChild>
                                    <w:div w:id="392313365">
                                      <w:marLeft w:val="0"/>
                                      <w:marRight w:val="0"/>
                                      <w:marTop w:val="0"/>
                                      <w:marBottom w:val="0"/>
                                      <w:divBdr>
                                        <w:top w:val="none" w:sz="0" w:space="0" w:color="auto"/>
                                        <w:left w:val="none" w:sz="0" w:space="0" w:color="auto"/>
                                        <w:bottom w:val="none" w:sz="0" w:space="0" w:color="auto"/>
                                        <w:right w:val="none" w:sz="0" w:space="0" w:color="auto"/>
                                      </w:divBdr>
                                      <w:divsChild>
                                        <w:div w:id="3461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046470">
      <w:bodyDiv w:val="1"/>
      <w:marLeft w:val="0"/>
      <w:marRight w:val="0"/>
      <w:marTop w:val="0"/>
      <w:marBottom w:val="0"/>
      <w:divBdr>
        <w:top w:val="none" w:sz="0" w:space="0" w:color="auto"/>
        <w:left w:val="none" w:sz="0" w:space="0" w:color="auto"/>
        <w:bottom w:val="none" w:sz="0" w:space="0" w:color="auto"/>
        <w:right w:val="none" w:sz="0" w:space="0" w:color="auto"/>
      </w:divBdr>
    </w:div>
    <w:div w:id="943533812">
      <w:bodyDiv w:val="1"/>
      <w:marLeft w:val="0"/>
      <w:marRight w:val="0"/>
      <w:marTop w:val="0"/>
      <w:marBottom w:val="0"/>
      <w:divBdr>
        <w:top w:val="none" w:sz="0" w:space="0" w:color="auto"/>
        <w:left w:val="none" w:sz="0" w:space="0" w:color="auto"/>
        <w:bottom w:val="none" w:sz="0" w:space="0" w:color="auto"/>
        <w:right w:val="none" w:sz="0" w:space="0" w:color="auto"/>
      </w:divBdr>
    </w:div>
    <w:div w:id="16703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CD7BL30DF8E14B84ACE761E4E8F12C00" version="1.0.0">
  <systemFields>
    <field name="Objective-Id">
      <value order="0">A13585729</value>
    </field>
    <field name="Objective-Title">
      <value order="0">20240701 SDRP Terms of Reference 2024 Approved - Updated 14/08/2024</value>
    </field>
    <field name="Objective-Description">
      <value order="0"/>
    </field>
    <field name="Objective-CreationStamp">
      <value order="0">2024-05-31T03:54:01Z</value>
    </field>
    <field name="Objective-IsApproved">
      <value order="0">false</value>
    </field>
    <field name="Objective-IsPublished">
      <value order="0">true</value>
    </field>
    <field name="Objective-DatePublished">
      <value order="0">2024-10-01T02:35:58Z</value>
    </field>
    <field name="Objective-ModificationStamp">
      <value order="0">2024-10-01T02:36:53Z</value>
    </field>
    <field name="Objective-Owner">
      <value order="0">Pires, Amy</value>
    </field>
    <field name="Objective-Path">
      <value order="0">Objective Global Folder:Department of Planning:01 Corporate:Administrative Functions:Government Relations:Procedures:Committee Reference Material:WAPC - Governance Documents:WAPC - Committee Terms of Reference</value>
    </field>
    <field name="Objective-Parent">
      <value order="0">WAPC - Committee Terms of Reference</value>
    </field>
    <field name="Objective-State">
      <value order="0">Published</value>
    </field>
    <field name="Objective-VersionId">
      <value order="0">vA20254928</value>
    </field>
    <field name="Objective-Version">
      <value order="0">5.0</value>
    </field>
    <field name="Objective-VersionNumber">
      <value order="0">5</value>
    </field>
    <field name="Objective-VersionComment">
      <value order="0"/>
    </field>
    <field name="Objective-FileNumber">
      <value order="0">DP/10/00176</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20F5766A20F4D9D207EB81A732818" ma:contentTypeVersion="13" ma:contentTypeDescription="Create a new document." ma:contentTypeScope="" ma:versionID="0442744f71b2df5b5a0491f53727428c">
  <xsd:schema xmlns:xsd="http://www.w3.org/2001/XMLSchema" xmlns:xs="http://www.w3.org/2001/XMLSchema" xmlns:p="http://schemas.microsoft.com/office/2006/metadata/properties" xmlns:ns2="1d8fa0a2-d109-4208-9362-1de9c12e3e1a" xmlns:ns3="8e45afdc-50f0-445d-b6a5-37f87e2e8d00" targetNamespace="http://schemas.microsoft.com/office/2006/metadata/properties" ma:root="true" ma:fieldsID="eee5a95ac76cceb503c8d43d4d2f1764" ns2:_="" ns3:_="">
    <xsd:import namespace="1d8fa0a2-d109-4208-9362-1de9c12e3e1a"/>
    <xsd:import namespace="8e45afdc-50f0-445d-b6a5-37f87e2e8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a0a2-d109-4208-9362-1de9c12e3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73537-d70c-406b-8380-3f9ae7d0b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5afdc-50f0-445d-b6a5-37f87e2e8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511189-383f-46a8-8be9-2e3001e62679}" ma:internalName="TaxCatchAll" ma:showField="CatchAllData" ma:web="8e45afdc-50f0-445d-b6a5-37f87e2e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e45afdc-50f0-445d-b6a5-37f87e2e8d00" xsi:nil="true"/>
    <lcf76f155ced4ddcb4097134ff3c332f xmlns="1d8fa0a2-d109-4208-9362-1de9c12e3e1a">
      <Terms xmlns="http://schemas.microsoft.com/office/infopath/2007/PartnerControls"/>
    </lcf76f155ced4ddcb4097134ff3c332f>
    <SharedWithUsers xmlns="8e45afdc-50f0-445d-b6a5-37f87e2e8d00">
      <UserInfo>
        <DisplayName>Melinda Payne</DisplayName>
        <AccountId>21</AccountId>
        <AccountType/>
      </UserInfo>
      <UserInfo>
        <DisplayName>Tim Greenhill</DisplayName>
        <AccountId>1104</AccountId>
        <AccountType/>
      </UserInfo>
      <UserInfo>
        <DisplayName>Riva-Jean Lander</DisplayName>
        <AccountId>797</AccountId>
        <AccountType/>
      </UserInfo>
      <UserInfo>
        <DisplayName>Barbara Gdowski</DisplayName>
        <AccountId>11</AccountId>
        <AccountType/>
      </UserInfo>
      <UserInfo>
        <DisplayName>Tanya Ring</DisplayName>
        <AccountId>86</AccountId>
        <AccountType/>
      </UserInfo>
      <UserInfo>
        <DisplayName>Phillida Rodic</DisplayName>
        <AccountId>1378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B9D957D4-A165-480F-9B9E-270D523A98DF}">
  <ds:schemaRefs>
    <ds:schemaRef ds:uri="http://schemas.microsoft.com/sharepoint/v3/contenttype/forms"/>
  </ds:schemaRefs>
</ds:datastoreItem>
</file>

<file path=customXml/itemProps3.xml><?xml version="1.0" encoding="utf-8"?>
<ds:datastoreItem xmlns:ds="http://schemas.openxmlformats.org/officeDocument/2006/customXml" ds:itemID="{130A849F-1754-49B5-9471-121E0239A555}">
  <ds:schemaRefs>
    <ds:schemaRef ds:uri="http://schemas.microsoft.com/office/2006/metadata/longProperties"/>
  </ds:schemaRefs>
</ds:datastoreItem>
</file>

<file path=customXml/itemProps4.xml><?xml version="1.0" encoding="utf-8"?>
<ds:datastoreItem xmlns:ds="http://schemas.openxmlformats.org/officeDocument/2006/customXml" ds:itemID="{7B47EEF8-036F-40A6-AB66-C173BA1EF104}"/>
</file>

<file path=customXml/itemProps5.xml><?xml version="1.0" encoding="utf-8"?>
<ds:datastoreItem xmlns:ds="http://schemas.openxmlformats.org/officeDocument/2006/customXml" ds:itemID="{9A199C3D-D72B-42CF-835C-D3B9794F6A43}">
  <ds:schemaRefs>
    <ds:schemaRef ds:uri="http://schemas.microsoft.com/office/2006/metadata/properties"/>
    <ds:schemaRef ds:uri="http://schemas.microsoft.com/office/infopath/2007/PartnerControls"/>
    <ds:schemaRef ds:uri="f0cab3ec-c244-4afd-a5fb-7d77b9266dff"/>
    <ds:schemaRef ds:uri="bb955ad8-8f47-4597-b3cd-b3d95b8dfa6d"/>
  </ds:schemaRefs>
</ds:datastoreItem>
</file>

<file path=customXml/itemProps6.xml><?xml version="1.0" encoding="utf-8"?>
<ds:datastoreItem xmlns:ds="http://schemas.openxmlformats.org/officeDocument/2006/customXml" ds:itemID="{B14E5411-C9B0-4CAE-A0E7-2344B11A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for Planning and Infrastructure</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mfleming</dc:creator>
  <cp:keywords/>
  <cp:lastModifiedBy>Aleisha D'Costa</cp:lastModifiedBy>
  <cp:revision>3</cp:revision>
  <cp:lastPrinted>2024-03-25T02:44:00Z</cp:lastPrinted>
  <dcterms:created xsi:type="dcterms:W3CDTF">2024-12-11T08:19:00Z</dcterms:created>
  <dcterms:modified xsi:type="dcterms:W3CDTF">2024-12-11T08:20:00Z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A13585729</vt:lpwstr>
  </property>
  <property fmtid="{D5CDD505-2E9C-101B-9397-08002B2CF9AE}" pid="3" name="Objective-Title">
    <vt:lpwstr>20240701 SDRP Terms of Reference 2024 Approved - Updated 14/08/2024</vt:lpwstr>
  </property>
  <property fmtid="{D5CDD505-2E9C-101B-9397-08002B2CF9AE}" pid="4" name="Objective-Comment">
    <vt:lpwstr/>
  </property>
  <property fmtid="{D5CDD505-2E9C-101B-9397-08002B2CF9AE}" pid="5" name="Objective-CreationStamp">
    <vt:filetime>2024-05-31T03:54:01Z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2024-10-01T02:35:58Z</vt:filetime>
  </property>
  <property fmtid="{D5CDD505-2E9C-101B-9397-08002B2CF9AE}" pid="9" name="Objective-ModificationStamp">
    <vt:filetime>2024-10-01T02:36:53Z</vt:filetime>
  </property>
  <property fmtid="{D5CDD505-2E9C-101B-9397-08002B2CF9AE}" pid="10" name="Objective-Owner">
    <vt:lpwstr>Pires, Amy</vt:lpwstr>
  </property>
  <property fmtid="{D5CDD505-2E9C-101B-9397-08002B2CF9AE}" pid="11" name="Objective-Path">
    <vt:lpwstr>Objective Global Folder:Department of Planning:01 Corporate:Administrative Functions:Government Relations:Procedures:Committee Reference Material:WAPC - Governance Documents:WAPC - Committee Terms of Reference:</vt:lpwstr>
  </property>
  <property fmtid="{D5CDD505-2E9C-101B-9397-08002B2CF9AE}" pid="12" name="Objective-Parent">
    <vt:lpwstr>WAPC - Committee Terms of Reference</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DP/10/00176</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Policy Org Unit Owner [system]">
    <vt:lpwstr>BUSINESS AND CORPORATE SUPPORT-GOVERNANCE &amp; CORPORATE PLANNING</vt:lpwstr>
  </property>
  <property fmtid="{D5CDD505-2E9C-101B-9397-08002B2CF9AE}" pid="22" name="Objective-Policy Owner Title [system]">
    <vt:lpwstr>Manager - Business Analysis and Planning</vt:lpwstr>
  </property>
  <property fmtid="{D5CDD505-2E9C-101B-9397-08002B2CF9AE}" pid="23" name="Objective-Policy Category [system]">
    <vt:lpwstr>Corporate-Standards and Integrity</vt:lpwstr>
  </property>
  <property fmtid="{D5CDD505-2E9C-101B-9397-08002B2CF9AE}" pid="24" name="Objective-Date Last Reviewed [system]">
    <vt:filetime>2016-01-18T16:00:00Z</vt:filetime>
  </property>
  <property fmtid="{D5CDD505-2E9C-101B-9397-08002B2CF9AE}" pid="25" name="Objective-Date Approved [system]">
    <vt:filetime>2013-01-31T16:00:00Z</vt:filetime>
  </property>
  <property fmtid="{D5CDD505-2E9C-101B-9397-08002B2CF9AE}" pid="26" name="Objective-Date Next Review [system]">
    <vt:filetime>2017-01-18T16:00:00Z</vt:filetime>
  </property>
  <property fmtid="{D5CDD505-2E9C-101B-9397-08002B2CF9AE}" pid="27" name="Objective-Policy Scope [system]">
    <vt:lpwstr>all staff of the Department of Planning</vt:lpwstr>
  </property>
  <property fmtid="{D5CDD505-2E9C-101B-9397-08002B2CF9AE}" pid="28" name="Objective-Document Status [system]">
    <vt:lpwstr>Current</vt:lpwstr>
  </property>
  <property fmtid="{D5CDD505-2E9C-101B-9397-08002B2CF9AE}" pid="29" name="Objective-Policy Form Document">
    <vt:lpwstr>Policy Form Document</vt:lpwstr>
  </property>
  <property fmtid="{D5CDD505-2E9C-101B-9397-08002B2CF9AE}" pid="30" name="Objective-Document Type [system]">
    <vt:lpwstr/>
  </property>
  <property fmtid="{D5CDD505-2E9C-101B-9397-08002B2CF9AE}" pid="31" name="Objective-Author [system]">
    <vt:lpwstr/>
  </property>
  <property fmtid="{D5CDD505-2E9C-101B-9397-08002B2CF9AE}" pid="32" name="Objective-Author Organisation [system]">
    <vt:lpwstr/>
  </property>
  <property fmtid="{D5CDD505-2E9C-101B-9397-08002B2CF9AE}" pid="33" name="Objective-Date Written [system]">
    <vt:lpwstr/>
  </property>
  <property fmtid="{D5CDD505-2E9C-101B-9397-08002B2CF9AE}" pid="34" name="Objective-Addressee [system]">
    <vt:lpwstr/>
  </property>
  <property fmtid="{D5CDD505-2E9C-101B-9397-08002B2CF9AE}" pid="35" name="Objective-Addressee Organisation [system]">
    <vt:lpwstr/>
  </property>
  <property fmtid="{D5CDD505-2E9C-101B-9397-08002B2CF9AE}" pid="36" name="Objective-Date Received [system]">
    <vt:lpwstr/>
  </property>
  <property fmtid="{D5CDD505-2E9C-101B-9397-08002B2CF9AE}" pid="37" name="Objective-Disposal Review Date - Hard Copy [system]">
    <vt:lpwstr/>
  </property>
  <property fmtid="{D5CDD505-2E9C-101B-9397-08002B2CF9AE}" pid="38" name="Objective-Connect Creator [system]">
    <vt:lpwstr/>
  </property>
  <property fmtid="{D5CDD505-2E9C-101B-9397-08002B2CF9AE}" pid="39" name="Objective-External Identifier (DoL) [system]">
    <vt:lpwstr/>
  </property>
  <property fmtid="{D5CDD505-2E9C-101B-9397-08002B2CF9AE}" pid="40" name="display_urn:schemas-microsoft-com:office:office#SharedWithUsers">
    <vt:lpwstr>Melinda Payne;Tim Greenhill</vt:lpwstr>
  </property>
  <property fmtid="{D5CDD505-2E9C-101B-9397-08002B2CF9AE}" pid="41" name="SharedWithUsers">
    <vt:lpwstr>21;#Melinda Payne;#1104;#Tim Greenhill</vt:lpwstr>
  </property>
  <property fmtid="{D5CDD505-2E9C-101B-9397-08002B2CF9AE}" pid="42" name="MediaServiceImageTags">
    <vt:lpwstr/>
  </property>
  <property fmtid="{D5CDD505-2E9C-101B-9397-08002B2CF9AE}" pid="43" name="MSIP_Label_a55ff7bd-6ef4-450c-bc55-dc2da037f935_Enabled">
    <vt:lpwstr>true</vt:lpwstr>
  </property>
  <property fmtid="{D5CDD505-2E9C-101B-9397-08002B2CF9AE}" pid="44" name="MSIP_Label_a55ff7bd-6ef4-450c-bc55-dc2da037f935_SetDate">
    <vt:lpwstr>2023-12-15T04:49:24Z</vt:lpwstr>
  </property>
  <property fmtid="{D5CDD505-2E9C-101B-9397-08002B2CF9AE}" pid="45" name="MSIP_Label_a55ff7bd-6ef4-450c-bc55-dc2da037f935_Method">
    <vt:lpwstr>Privileged</vt:lpwstr>
  </property>
  <property fmtid="{D5CDD505-2E9C-101B-9397-08002B2CF9AE}" pid="46" name="MSIP_Label_a55ff7bd-6ef4-450c-bc55-dc2da037f935_Name">
    <vt:lpwstr>Official</vt:lpwstr>
  </property>
  <property fmtid="{D5CDD505-2E9C-101B-9397-08002B2CF9AE}" pid="47" name="MSIP_Label_a55ff7bd-6ef4-450c-bc55-dc2da037f935_SiteId">
    <vt:lpwstr>1077f4f6-6cad-4f1d-9994-9421a25eaa3f</vt:lpwstr>
  </property>
  <property fmtid="{D5CDD505-2E9C-101B-9397-08002B2CF9AE}" pid="48" name="MSIP_Label_a55ff7bd-6ef4-450c-bc55-dc2da037f935_ActionId">
    <vt:lpwstr>afbffccf-48ca-4ea3-8232-088b8d52c160</vt:lpwstr>
  </property>
  <property fmtid="{D5CDD505-2E9C-101B-9397-08002B2CF9AE}" pid="49" name="MSIP_Label_a55ff7bd-6ef4-450c-bc55-dc2da037f935_ContentBits">
    <vt:lpwstr>1</vt:lpwstr>
  </property>
  <property fmtid="{D5CDD505-2E9C-101B-9397-08002B2CF9AE}" pid="50" name="ContentTypeId">
    <vt:lpwstr>0x010100D7C20F5766A20F4D9D207EB81A732818</vt:lpwstr>
  </property>
  <property fmtid="{D5CDD505-2E9C-101B-9397-08002B2CF9AE}" pid="51" name="Objective-Description">
    <vt:lpwstr/>
  </property>
  <property fmtid="{D5CDD505-2E9C-101B-9397-08002B2CF9AE}" pid="52" name="Objective-VersionId">
    <vt:lpwstr>vA20254928</vt:lpwstr>
  </property>
  <property fmtid="{D5CDD505-2E9C-101B-9397-08002B2CF9AE}" pid="53" name="Objective-Notes">
    <vt:lpwstr/>
  </property>
  <property fmtid="{D5CDD505-2E9C-101B-9397-08002B2CF9AE}" pid="54" name="Objective-Connect Creator">
    <vt:lpwstr/>
  </property>
  <property fmtid="{D5CDD505-2E9C-101B-9397-08002B2CF9AE}" pid="55" name="Objective-Disposal Review Date - Hard Copy">
    <vt:lpwstr/>
  </property>
  <property fmtid="{D5CDD505-2E9C-101B-9397-08002B2CF9AE}" pid="56" name="Objective-Disposal Status">
    <vt:lpwstr/>
  </property>
  <property fmtid="{D5CDD505-2E9C-101B-9397-08002B2CF9AE}" pid="57" name="Objective-Disposed On">
    <vt:lpwstr/>
  </property>
  <property fmtid="{D5CDD505-2E9C-101B-9397-08002B2CF9AE}" pid="58" name="Objective-Disposed Document Status">
    <vt:lpwstr/>
  </property>
</Properties>
</file>